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788670</wp:posOffset>
                </wp:positionV>
                <wp:extent cx="3893820" cy="5080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5030" y="2446020"/>
                          <a:ext cx="389382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="640" w:firstLineChars="20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（吴江开发区体检中心）体检项目表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pt;margin-top:62.1pt;height:40pt;width:306.6pt;z-index:251659264;mso-width-relative:page;mso-height-relative:page;" filled="f" stroked="f" coordsize="21600,21600" o:gfxdata="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rce812QAAAAoBAAAPAAAAAAAAAAEA&#10;IAAAACIAAABkcnMvZG93bnJldi54bWxQSwECFAAUAAAACACHTuJAV+wwVEcCAAByBAAADgAAAAAA&#10;AAABACAAAAAo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="640" w:firstLineChars="20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  <w:t>（吴江开发区体检中心）体检项目表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2021年吴江经济技术开发区高技能人才技师、高级技师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体检项目表</w:t>
      </w:r>
    </w:p>
    <w:tbl>
      <w:tblPr>
        <w:tblStyle w:val="5"/>
        <w:tblpPr w:leftFromText="180" w:rightFromText="180" w:vertAnchor="text" w:horzAnchor="page" w:tblpX="1225" w:tblpY="1161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400"/>
        <w:gridCol w:w="545"/>
        <w:gridCol w:w="1140"/>
        <w:gridCol w:w="1141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  别</w:t>
            </w:r>
          </w:p>
        </w:tc>
        <w:tc>
          <w:tcPr>
            <w:tcW w:w="24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5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228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女性</w:t>
            </w:r>
          </w:p>
        </w:tc>
        <w:tc>
          <w:tcPr>
            <w:tcW w:w="32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  床  意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5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98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规体检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科、外科、身高、体重、眼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科、五官科、血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压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心、肺、肝、脾、神经系统、视力、扁桃体、咽喉、血压等一般检查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98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胸部正位片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了解心脏是否肥大，肺及呼吸道有无炎症或肿瘤、结核等。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肝、胆、脾、胰、肾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检查肝、胆、脾、胰、肾的各种病变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98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检查甲状腺的各种病变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78" w:hRule="atLeast"/>
          <w:jc w:val="center"/>
        </w:trPr>
        <w:tc>
          <w:tcPr>
            <w:tcW w:w="1598" w:type="dxa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检查前列腺的各种病变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子宫附件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检查子宫附件的各种病变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9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心肌电生理检查，可检测心肌缺血、心肌梗塞、心绞痛、心律不齐等心脏疾病。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血常规23项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白细胞、红细胞 、淋巴细胞比值等23项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了解血液系统及其他相关系统的情况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肝功能十项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谷丙转氨酶（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，谷草转氨酶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(AST)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，谷氨酰转肽酶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(GGT)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，总蛋白（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），白蛋白（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ALB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），总胆红素（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TBIL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）等十项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了解肝脏功能、对肝炎、肝硬化、肝癌、脂肪肝以及急、慢性胆道疾病，等有诊断意义。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肾功能全套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(BUN)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，尿酸（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UA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），肌酐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(CRE)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了解肾脏功能，诊断痛风等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血糖血脂四项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(GLU)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(TG)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(CHOL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(HDLC)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低密度脂蛋白胆固醇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(LDLC)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诊断高血糖、高脂血症等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598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比重(SG)、酸碱度(pH)、尿白细胞(LEU)等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尿红细胞(ERY)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对泌尿系疾病，糖尿病，肝胆系统疾病等有辅助诊断意义。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9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外阴、阴道、子宫、宫体、宫颈、附件、白带常规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9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宫颈刮片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946"/>
        </w:tabs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tabs>
          <w:tab w:val="left" w:pos="946"/>
        </w:tabs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tabs>
          <w:tab w:val="left" w:pos="946"/>
        </w:tabs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tabs>
          <w:tab w:val="left" w:pos="946"/>
        </w:tabs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（苏州瀚康体检中心）体检项目表</w:t>
      </w:r>
    </w:p>
    <w:tbl>
      <w:tblPr>
        <w:tblStyle w:val="5"/>
        <w:tblpPr w:leftFromText="180" w:rightFromText="180" w:vertAnchor="text" w:horzAnchor="page" w:tblpXSpec="center" w:tblpY="831"/>
        <w:tblOverlap w:val="never"/>
        <w:tblW w:w="981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817"/>
        <w:gridCol w:w="811"/>
        <w:gridCol w:w="971"/>
        <w:gridCol w:w="971"/>
        <w:gridCol w:w="295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科别</w:t>
            </w:r>
          </w:p>
        </w:tc>
        <w:tc>
          <w:tcPr>
            <w:tcW w:w="2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已婚</w:t>
            </w:r>
          </w:p>
        </w:tc>
        <w:tc>
          <w:tcPr>
            <w:tcW w:w="2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临床专科检查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一般检查、内科、眼科常规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中性细胞数、中性细胞比率、血小板计数、血小板分布宽度、血小板压积、血红蛋白、嗜酸性粒细胞比率等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尿亚硝酸盐、尿胆原、尿蛋白、尿pH值、尿pH值、尿比重等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通过对尿液的检查分析，可以诊断泌尿系统疾病，如泌尿系感染、肾炎、肿瘤、结石、血管病变，还可以协助诊断其他系统疾病，如糖尿病、急性胰腺炎、急性或慢性溶血、肝胆疾病等。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丙氨酸氨基转氨酶、总胆红素(TBil)（ALT）、谷草转氨酶（AST）、谷氨酰转肽酶(GGT)、碱性磷酸酶(ALP)总蛋白(TP)、球蛋白等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是肝细胞受损最敏感的指标，升高可提示肝胆系统疾病：如急性传染性肝炎、中毒性肝炎、药物中毒性肝炎等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血糖检查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通过血液检测，可了解空腹时血液中葡萄糖的含量，是筛查糖尿病最基本的方法，也是判断糖尿病病情控制程度及进行饮食指导的主要指标。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心电图（12导联）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通过心电图机检查，可诊断心律失常、心绞痛、心肌梗塞、冠心病、心室肥厚、心肌缺血、心脏传导阻滞等心脏疾患，是健康体检不可缺少的一项检查。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肾功能检查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通过血液检查尿素氮 、尿酸、肌酐三项，可筛查肾脏是否受损，是否有急（慢）性肾功能减退或肾衰，有无痛风、高尿酸血症等疾病。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酯（TG）、总胆固醇（CHOL）、高密度脂蛋白（HDLC）、低密度脂蛋白（LDLC）；通过血液检查可了解血液中脂类的含量，筛查是否有高血脂症。对高血压、糖尿病、动脉硬化、心肌梗塞、脑卒中、肥胖症、冠心病、肾病综合症有较高的预测和诊断价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妇检、白带常规、宫颈刮片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通过问诊女性月经史、手术史、孕产史、及对外阴、阴道分泌物、宫颈、宫体、附件的检查，可了解女性子宫大小、形态及位置有无异常，可筛查：阴道炎、宫颈糜烂、附件炎、盆腔炎等疾病。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彩超检查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腹部彩超（肝胆脾胰双肾）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彩超对人体腹腔内肝、胆、肾、胰、脾、血管等器官的内部结构形态进行检查，可筛查：脂肪肝、结石、囊肿、肿瘤、血管瘤、肝硬化、肾实质病变，是腹部脏器检查的重要项目。且彩色超声比黑白超声检查更清晰，分辨率更高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通过彩色超声影像对男性前列腺和膀胱的检查，可筛查前列腺肥大、前列腺癌、前列腺囊肿、前列腺钙化、膀胱占位性病变。是男性体检的重要检查项目。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子宫、附件彩超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通过彩色超声影像对女性子宫、附件、膀胱等部位检查，可筛查子宫肌瘤、子宫癌、子宫内膜增生、卵巢囊肿、卵巢癌、膀胱占位性病变等疾病，是女性体检的重要检查项目。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通过彩色超声仪器更清晰地观察甲状腺肿物、结节、肿大、炎症;可发现甲状腺肿、甲状腺囊肿、甲状腺炎、甲状腺瘤、甲状腺癌等疾病。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DR检查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（不出片）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DR胸部正位检查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数字化X射线摄影系统（DR)，对胸部进行透视检查，可筛查肺炎、肺气肿、胸膜炎、气胸、肺结核、肺癌等病。对心脏、主动脉、纵隔以及胸腔内骨骼的疾病均有诊断价值，是肺部脏器检查的重要体检项目。影像比普通X光机透视更清晰。</w:t>
            </w:r>
          </w:p>
        </w:tc>
      </w:tr>
    </w:tbl>
    <w:p>
      <w:pPr>
        <w:tabs>
          <w:tab w:val="left" w:pos="946"/>
        </w:tabs>
        <w:rPr>
          <w:rFonts w:hint="eastAsia" w:ascii="仿宋_GB2312" w:eastAsia="仿宋_GB2312" w:cs="仿宋_GB2312"/>
          <w:b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A270E"/>
    <w:rsid w:val="000318AC"/>
    <w:rsid w:val="000402AF"/>
    <w:rsid w:val="00062C45"/>
    <w:rsid w:val="00066B8A"/>
    <w:rsid w:val="000750CB"/>
    <w:rsid w:val="001306E6"/>
    <w:rsid w:val="00143A0F"/>
    <w:rsid w:val="00155D0B"/>
    <w:rsid w:val="001E3A1B"/>
    <w:rsid w:val="001E7282"/>
    <w:rsid w:val="001F4543"/>
    <w:rsid w:val="0027360F"/>
    <w:rsid w:val="002A2EEB"/>
    <w:rsid w:val="002E77E2"/>
    <w:rsid w:val="00300258"/>
    <w:rsid w:val="0030472F"/>
    <w:rsid w:val="00342543"/>
    <w:rsid w:val="00351B0A"/>
    <w:rsid w:val="0039270E"/>
    <w:rsid w:val="003C2411"/>
    <w:rsid w:val="00416F30"/>
    <w:rsid w:val="0048352A"/>
    <w:rsid w:val="004B713C"/>
    <w:rsid w:val="004E0B2A"/>
    <w:rsid w:val="004E5BFE"/>
    <w:rsid w:val="00571280"/>
    <w:rsid w:val="005B5890"/>
    <w:rsid w:val="00600634"/>
    <w:rsid w:val="006053EF"/>
    <w:rsid w:val="00612A4F"/>
    <w:rsid w:val="00657598"/>
    <w:rsid w:val="00725F84"/>
    <w:rsid w:val="00783833"/>
    <w:rsid w:val="007A14F4"/>
    <w:rsid w:val="007C3EFA"/>
    <w:rsid w:val="00811767"/>
    <w:rsid w:val="008233FE"/>
    <w:rsid w:val="008352EB"/>
    <w:rsid w:val="008B735A"/>
    <w:rsid w:val="008C3B95"/>
    <w:rsid w:val="00AF1C94"/>
    <w:rsid w:val="00BB58FF"/>
    <w:rsid w:val="00C55824"/>
    <w:rsid w:val="00C71F7E"/>
    <w:rsid w:val="00CA630C"/>
    <w:rsid w:val="00CE2DDF"/>
    <w:rsid w:val="00CE4361"/>
    <w:rsid w:val="00D219F7"/>
    <w:rsid w:val="00D51DE3"/>
    <w:rsid w:val="00D73D20"/>
    <w:rsid w:val="00E303DA"/>
    <w:rsid w:val="00E42F2D"/>
    <w:rsid w:val="00E82778"/>
    <w:rsid w:val="00E83F35"/>
    <w:rsid w:val="00F629DE"/>
    <w:rsid w:val="03EA5A60"/>
    <w:rsid w:val="070A6487"/>
    <w:rsid w:val="096711BB"/>
    <w:rsid w:val="0C00740B"/>
    <w:rsid w:val="16637583"/>
    <w:rsid w:val="1B4A57C6"/>
    <w:rsid w:val="29A07206"/>
    <w:rsid w:val="2AB10322"/>
    <w:rsid w:val="2F2271E5"/>
    <w:rsid w:val="358A270E"/>
    <w:rsid w:val="3C5D09DF"/>
    <w:rsid w:val="3F9E1081"/>
    <w:rsid w:val="42744940"/>
    <w:rsid w:val="42C16891"/>
    <w:rsid w:val="4F204ED5"/>
    <w:rsid w:val="51D331C7"/>
    <w:rsid w:val="52F26C59"/>
    <w:rsid w:val="54B406A1"/>
    <w:rsid w:val="556B36D9"/>
    <w:rsid w:val="57C71208"/>
    <w:rsid w:val="5C052A43"/>
    <w:rsid w:val="5DC251DF"/>
    <w:rsid w:val="5DC94B14"/>
    <w:rsid w:val="63013114"/>
    <w:rsid w:val="669F75FE"/>
    <w:rsid w:val="69441C85"/>
    <w:rsid w:val="6AF00E76"/>
    <w:rsid w:val="6C404050"/>
    <w:rsid w:val="73984F28"/>
    <w:rsid w:val="741733F9"/>
    <w:rsid w:val="7D297FC8"/>
    <w:rsid w:val="7EA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30" w:after="1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zctt1"/>
    <w:qFormat/>
    <w:uiPriority w:val="0"/>
    <w:rPr>
      <w:b/>
      <w:bCs/>
      <w:color w:val="FF0000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193</Words>
  <Characters>1105</Characters>
  <Lines>9</Lines>
  <Paragraphs>2</Paragraphs>
  <TotalTime>1480</TotalTime>
  <ScaleCrop>false</ScaleCrop>
  <LinksUpToDate>false</LinksUpToDate>
  <CharactersWithSpaces>1296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2018-08-23T02:31:00Z</dcterms:created>
  <dc:creator>zxn</dc:creator>
  <cp:lastModifiedBy>WPS_1176906879</cp:lastModifiedBy>
  <dcterms:modified xsi:type="dcterms:W3CDTF">2021-11-03T01:20:24Z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A38ECCBC34464D248555BC42B62BC9B4</vt:lpwstr>
  </property>
</Properties>
</file>