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C1" w:rsidRDefault="003913C1" w:rsidP="003913C1">
      <w:pPr>
        <w:snapToGrid w:val="0"/>
        <w:jc w:val="distribute"/>
        <w:rPr>
          <w:rFonts w:ascii="方正小标宋简体" w:eastAsia="方正小标宋简体" w:hAnsi="宋体" w:cs="Times New Roman"/>
          <w:color w:val="FF0000"/>
          <w:spacing w:val="-16"/>
          <w:w w:val="50"/>
          <w:sz w:val="116"/>
          <w:szCs w:val="116"/>
        </w:rPr>
      </w:pPr>
      <w:r>
        <w:rPr>
          <w:rFonts w:ascii="方正小标宋简体" w:eastAsia="方正小标宋简体" w:hAnsi="宋体" w:hint="eastAsia"/>
          <w:color w:val="FF0000"/>
          <w:spacing w:val="-16"/>
          <w:w w:val="50"/>
          <w:sz w:val="116"/>
          <w:szCs w:val="116"/>
        </w:rPr>
        <w:t>苏州市人力资源和社会保障局文件</w:t>
      </w:r>
    </w:p>
    <w:p w:rsidR="003913C1" w:rsidRDefault="003913C1" w:rsidP="003913C1">
      <w:pPr>
        <w:snapToGrid w:val="0"/>
        <w:spacing w:line="480" w:lineRule="auto"/>
        <w:rPr>
          <w:rFonts w:ascii="仿宋_GB2312" w:eastAsia="仿宋_GB2312" w:hAnsi="宋体"/>
          <w:sz w:val="28"/>
          <w:szCs w:val="28"/>
        </w:rPr>
      </w:pPr>
    </w:p>
    <w:p w:rsidR="003913C1" w:rsidRDefault="003913C1" w:rsidP="00A67B69">
      <w:pPr>
        <w:snapToGrid w:val="0"/>
        <w:spacing w:beforeLines="100"/>
        <w:jc w:val="center"/>
        <w:rPr>
          <w:rFonts w:ascii="仿宋_GB2312" w:eastAsia="仿宋_GB2312" w:hAnsi="宋体"/>
          <w:snapToGrid w:val="0"/>
          <w:sz w:val="32"/>
          <w:szCs w:val="32"/>
        </w:rPr>
      </w:pPr>
      <w:r>
        <w:rPr>
          <w:rFonts w:ascii="仿宋_GB2312" w:eastAsia="仿宋_GB2312" w:hAnsi="宋体" w:hint="eastAsia"/>
          <w:snapToGrid w:val="0"/>
          <w:sz w:val="32"/>
          <w:szCs w:val="32"/>
        </w:rPr>
        <w:t>苏人保</w:t>
      </w:r>
      <w:r>
        <w:rPr>
          <w:rFonts w:eastAsia="仿宋_GB2312"/>
          <w:color w:val="000000"/>
          <w:sz w:val="32"/>
          <w:szCs w:val="32"/>
        </w:rPr>
        <w:t>职</w:t>
      </w:r>
      <w:r w:rsidRPr="00111E14">
        <w:rPr>
          <w:rFonts w:ascii="Times New Roman" w:eastAsia="仿宋_GB2312" w:hAnsi="Times New Roman" w:cs="Times New Roman"/>
          <w:sz w:val="32"/>
          <w:szCs w:val="32"/>
        </w:rPr>
        <w:t>〔</w:t>
      </w:r>
      <w:r w:rsidRPr="00111E14">
        <w:rPr>
          <w:rFonts w:ascii="Times New Roman" w:eastAsia="仿宋_GB2312" w:hAnsi="Times New Roman" w:cs="Times New Roman"/>
          <w:color w:val="000000"/>
          <w:sz w:val="32"/>
          <w:szCs w:val="32"/>
        </w:rPr>
        <w:t>2021</w:t>
      </w:r>
      <w:r w:rsidRPr="00111E14">
        <w:rPr>
          <w:rFonts w:ascii="Times New Roman" w:eastAsia="仿宋_GB2312" w:hAnsi="Times New Roman" w:cs="Times New Roman"/>
          <w:sz w:val="32"/>
          <w:szCs w:val="32"/>
        </w:rPr>
        <w:t>〕</w:t>
      </w:r>
      <w:r w:rsidRPr="00111E14">
        <w:rPr>
          <w:rFonts w:ascii="Times New Roman" w:eastAsia="仿宋_GB2312" w:hAnsi="Times New Roman" w:cs="Times New Roman"/>
          <w:color w:val="000000"/>
          <w:sz w:val="32"/>
          <w:szCs w:val="32"/>
        </w:rPr>
        <w:t>11</w:t>
      </w:r>
      <w:r>
        <w:rPr>
          <w:rFonts w:ascii="仿宋_GB2312" w:eastAsia="仿宋_GB2312" w:hAnsi="宋体" w:hint="eastAsia"/>
          <w:snapToGrid w:val="0"/>
          <w:sz w:val="32"/>
          <w:szCs w:val="32"/>
        </w:rPr>
        <w:t>号</w:t>
      </w:r>
    </w:p>
    <w:p w:rsidR="003913C1" w:rsidRDefault="00B14995" w:rsidP="003913C1">
      <w:pPr>
        <w:snapToGrid w:val="0"/>
        <w:rPr>
          <w:rFonts w:ascii="仿宋_GB2312" w:eastAsia="仿宋_GB2312" w:hAnsi="宋体"/>
          <w:sz w:val="32"/>
          <w:szCs w:val="32"/>
        </w:rPr>
      </w:pPr>
      <w:r w:rsidRPr="00B14995">
        <w:rPr>
          <w:rFonts w:ascii="Times New Roman" w:eastAsia="宋体" w:hAnsi="Times New Roman"/>
          <w:szCs w:val="24"/>
        </w:rPr>
        <w:pict>
          <v:line id="_x0000_s1026" style="position:absolute;left:0;text-align:left;z-index:251660288" from="0,3.9pt" to="442.75pt,3.9pt" strokecolor="red" strokeweight="3.5pt"/>
        </w:pict>
      </w:r>
    </w:p>
    <w:p w:rsidR="003913C1" w:rsidRDefault="003913C1" w:rsidP="003913C1">
      <w:pPr>
        <w:snapToGrid w:val="0"/>
        <w:rPr>
          <w:rFonts w:ascii="仿宋_GB2312" w:eastAsia="仿宋_GB2312" w:hAnsi="宋体"/>
          <w:sz w:val="30"/>
          <w:szCs w:val="30"/>
        </w:rPr>
      </w:pPr>
    </w:p>
    <w:p w:rsidR="003913C1" w:rsidRDefault="003913C1" w:rsidP="003913C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关于印发《苏州市技能大师工作室认定</w:t>
      </w:r>
    </w:p>
    <w:p w:rsidR="003913C1" w:rsidRDefault="003913C1" w:rsidP="003913C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管理办法》的通知</w:t>
      </w:r>
    </w:p>
    <w:p w:rsidR="003913C1" w:rsidRDefault="003913C1" w:rsidP="003913C1">
      <w:pPr>
        <w:snapToGrid w:val="0"/>
        <w:rPr>
          <w:rFonts w:ascii="仿宋_GB2312" w:eastAsia="仿宋_GB2312"/>
          <w:sz w:val="32"/>
          <w:szCs w:val="32"/>
        </w:rPr>
      </w:pPr>
    </w:p>
    <w:p w:rsidR="003913C1" w:rsidRDefault="003913C1" w:rsidP="003913C1">
      <w:pPr>
        <w:spacing w:line="560" w:lineRule="exact"/>
        <w:rPr>
          <w:rFonts w:ascii="Times New Roman" w:eastAsia="仿宋_GB2312" w:hAnsi="Times New Roman"/>
          <w:bCs/>
          <w:sz w:val="32"/>
          <w:szCs w:val="32"/>
        </w:rPr>
      </w:pPr>
      <w:r>
        <w:rPr>
          <w:rFonts w:ascii="Times New Roman" w:eastAsia="仿宋_GB2312" w:hAnsi="Times New Roman" w:cs="仿宋_GB2312" w:hint="eastAsia"/>
          <w:sz w:val="32"/>
          <w:szCs w:val="32"/>
        </w:rPr>
        <w:t>各市、区人力资源和社会保障局，各相关单位</w:t>
      </w:r>
      <w:r>
        <w:rPr>
          <w:rFonts w:ascii="Times New Roman" w:eastAsia="仿宋_GB2312" w:hAnsi="Times New Roman" w:hint="eastAsia"/>
          <w:bCs/>
          <w:sz w:val="32"/>
          <w:szCs w:val="32"/>
        </w:rPr>
        <w:t>：</w:t>
      </w:r>
    </w:p>
    <w:p w:rsidR="003913C1" w:rsidRDefault="003913C1" w:rsidP="003913C1">
      <w:pPr>
        <w:spacing w:line="560" w:lineRule="exact"/>
        <w:ind w:firstLine="636"/>
        <w:rPr>
          <w:rFonts w:ascii="Times New Roman" w:eastAsia="仿宋_GB2312" w:hAnsi="Times New Roman" w:cs="仿宋_GB2312"/>
          <w:sz w:val="32"/>
          <w:szCs w:val="32"/>
        </w:rPr>
      </w:pPr>
      <w:r>
        <w:rPr>
          <w:rFonts w:ascii="Times New Roman" w:eastAsia="仿宋_GB2312" w:hAnsi="Times New Roman" w:hint="eastAsia"/>
          <w:bCs/>
          <w:sz w:val="32"/>
          <w:szCs w:val="32"/>
        </w:rPr>
        <w:t>现将《苏州市技能大师工作室认定管理办法》印发给</w:t>
      </w:r>
      <w:r>
        <w:rPr>
          <w:rFonts w:ascii="Times New Roman" w:eastAsia="仿宋_GB2312" w:hAnsi="Times New Roman" w:cs="仿宋_GB2312" w:hint="eastAsia"/>
          <w:sz w:val="32"/>
          <w:szCs w:val="32"/>
        </w:rPr>
        <w:t>你们，请贯彻执行。</w:t>
      </w:r>
    </w:p>
    <w:p w:rsidR="003913C1" w:rsidRPr="00111E14" w:rsidRDefault="003913C1" w:rsidP="003913C1">
      <w:pPr>
        <w:spacing w:line="360" w:lineRule="auto"/>
        <w:ind w:firstLine="636"/>
        <w:rPr>
          <w:rFonts w:ascii="仿宋_GB2312" w:eastAsia="仿宋_GB2312" w:hAnsi="Times New Roman" w:cs="仿宋_GB2312"/>
          <w:sz w:val="32"/>
          <w:szCs w:val="32"/>
        </w:rPr>
      </w:pPr>
    </w:p>
    <w:p w:rsidR="003913C1" w:rsidRPr="00111E14" w:rsidRDefault="003913C1" w:rsidP="003913C1">
      <w:pPr>
        <w:spacing w:line="360" w:lineRule="auto"/>
        <w:ind w:firstLine="636"/>
        <w:rPr>
          <w:rFonts w:ascii="仿宋_GB2312" w:eastAsia="仿宋_GB2312" w:hAnsi="Times New Roman" w:cs="仿宋_GB2312"/>
          <w:sz w:val="32"/>
          <w:szCs w:val="32"/>
        </w:rPr>
      </w:pPr>
    </w:p>
    <w:p w:rsidR="003913C1" w:rsidRDefault="003913C1" w:rsidP="003913C1">
      <w:pPr>
        <w:spacing w:line="560" w:lineRule="exact"/>
        <w:ind w:firstLineChars="1250" w:firstLine="400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苏州市人力资源和社会保障局</w:t>
      </w:r>
    </w:p>
    <w:p w:rsidR="003913C1" w:rsidRDefault="003913C1" w:rsidP="003913C1">
      <w:pPr>
        <w:spacing w:line="560" w:lineRule="exact"/>
        <w:ind w:firstLineChars="1550" w:firstLine="4960"/>
        <w:jc w:val="left"/>
        <w:rPr>
          <w:rFonts w:ascii="Times New Roman" w:eastAsia="仿宋_GB2312" w:hAnsi="Times New Roman" w:cs="仿宋_GB2312"/>
          <w:sz w:val="32"/>
          <w:szCs w:val="32"/>
        </w:rPr>
      </w:pPr>
      <w:r>
        <w:rPr>
          <w:rFonts w:ascii="Times New Roman" w:eastAsia="仿宋_GB2312" w:hAnsi="Times New Roman" w:cs="仿宋_GB2312"/>
          <w:sz w:val="32"/>
          <w:szCs w:val="32"/>
        </w:rPr>
        <w:t>202</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日</w:t>
      </w:r>
    </w:p>
    <w:p w:rsidR="003913C1" w:rsidRDefault="003913C1" w:rsidP="003913C1">
      <w:pPr>
        <w:widowControl/>
        <w:jc w:val="left"/>
        <w:rPr>
          <w:rFonts w:ascii="仿宋_GB2312" w:eastAsia="仿宋_GB2312"/>
          <w:sz w:val="32"/>
          <w:szCs w:val="32"/>
        </w:rPr>
      </w:pPr>
      <w:r>
        <w:rPr>
          <w:rFonts w:ascii="仿宋_GB2312" w:eastAsia="仿宋_GB2312"/>
          <w:sz w:val="32"/>
          <w:szCs w:val="32"/>
        </w:rPr>
        <w:br w:type="page"/>
      </w:r>
    </w:p>
    <w:p w:rsidR="003913C1" w:rsidRDefault="003913C1" w:rsidP="003913C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苏州市技能大师工作室认定管理办法</w:t>
      </w:r>
    </w:p>
    <w:p w:rsidR="003913C1" w:rsidRPr="00111E14" w:rsidRDefault="003913C1" w:rsidP="003913C1">
      <w:pPr>
        <w:snapToGrid w:val="0"/>
        <w:jc w:val="center"/>
        <w:rPr>
          <w:rFonts w:ascii="仿宋_GB2312" w:eastAsia="仿宋_GB2312"/>
          <w:sz w:val="32"/>
          <w:szCs w:val="32"/>
        </w:rPr>
      </w:pPr>
    </w:p>
    <w:p w:rsidR="003913C1" w:rsidRDefault="003913C1" w:rsidP="003913C1">
      <w:pPr>
        <w:topLinePunct/>
        <w:snapToGrid w:val="0"/>
        <w:spacing w:line="560" w:lineRule="exact"/>
        <w:jc w:val="center"/>
        <w:rPr>
          <w:rFonts w:ascii="黑体" w:eastAsia="黑体" w:hAnsi="黑体"/>
          <w:sz w:val="32"/>
          <w:szCs w:val="32"/>
        </w:rPr>
      </w:pPr>
      <w:r>
        <w:rPr>
          <w:rFonts w:ascii="黑体" w:eastAsia="黑体" w:hAnsi="黑体"/>
          <w:sz w:val="32"/>
          <w:szCs w:val="32"/>
        </w:rPr>
        <w:t>第一章</w:t>
      </w:r>
      <w:r w:rsidR="00A67B69">
        <w:rPr>
          <w:rFonts w:ascii="黑体" w:eastAsia="黑体" w:hAnsi="黑体" w:hint="eastAsia"/>
          <w:sz w:val="32"/>
          <w:szCs w:val="32"/>
        </w:rPr>
        <w:t xml:space="preserve">  </w:t>
      </w:r>
      <w:r>
        <w:rPr>
          <w:rFonts w:ascii="黑体" w:eastAsia="黑体" w:hAnsi="黑体"/>
          <w:sz w:val="32"/>
          <w:szCs w:val="32"/>
        </w:rPr>
        <w:t>总则</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第一条</w:t>
      </w:r>
      <w:r w:rsidR="0008751D">
        <w:rPr>
          <w:rFonts w:ascii="仿宋_GB2312" w:eastAsia="仿宋_GB2312" w:hAnsi="Times New Roman" w:hint="eastAsia"/>
          <w:b/>
          <w:sz w:val="32"/>
          <w:szCs w:val="32"/>
        </w:rPr>
        <w:t xml:space="preserve">  </w:t>
      </w:r>
      <w:r>
        <w:rPr>
          <w:rFonts w:ascii="仿宋_GB2312" w:eastAsia="仿宋_GB2312" w:hAnsi="Times New Roman" w:hint="eastAsia"/>
          <w:bCs/>
          <w:sz w:val="32"/>
          <w:szCs w:val="32"/>
        </w:rPr>
        <w:t>为</w:t>
      </w:r>
      <w:r>
        <w:rPr>
          <w:rFonts w:ascii="仿宋_GB2312" w:eastAsia="仿宋_GB2312" w:hAnsi="Times New Roman"/>
          <w:bCs/>
          <w:sz w:val="32"/>
          <w:szCs w:val="32"/>
        </w:rPr>
        <w:t>加快集聚产业支撑人才</w:t>
      </w:r>
      <w:r>
        <w:rPr>
          <w:rFonts w:ascii="仿宋_GB2312" w:eastAsia="仿宋_GB2312" w:hAnsi="Times New Roman" w:hint="eastAsia"/>
          <w:bCs/>
          <w:sz w:val="32"/>
          <w:szCs w:val="32"/>
        </w:rPr>
        <w:t>，选拔</w:t>
      </w:r>
      <w:r>
        <w:rPr>
          <w:rFonts w:ascii="仿宋_GB2312" w:eastAsia="仿宋_GB2312" w:hAnsi="Times New Roman"/>
          <w:bCs/>
          <w:sz w:val="32"/>
          <w:szCs w:val="32"/>
        </w:rPr>
        <w:t>造就一批具有高超技艺、精湛技能和工匠精神的高技能人才，积极发挥高技能专家技术攻坚和技能革新的辐射带动作用，</w:t>
      </w:r>
      <w:r>
        <w:rPr>
          <w:rFonts w:ascii="仿宋_GB2312" w:eastAsia="仿宋_GB2312" w:hAnsi="Times New Roman" w:hint="eastAsia"/>
          <w:bCs/>
          <w:sz w:val="32"/>
          <w:szCs w:val="32"/>
        </w:rPr>
        <w:t>根据《</w:t>
      </w:r>
      <w:r>
        <w:rPr>
          <w:rFonts w:ascii="仿宋_GB2312" w:eastAsia="仿宋_GB2312" w:hAnsi="Times New Roman" w:cs="Times New Roman" w:hint="eastAsia"/>
          <w:bCs/>
          <w:sz w:val="32"/>
          <w:szCs w:val="32"/>
        </w:rPr>
        <w:t>姑苏高技能人才计划实施细则</w:t>
      </w:r>
      <w:r>
        <w:rPr>
          <w:rFonts w:ascii="仿宋_GB2312" w:eastAsia="仿宋_GB2312" w:hAnsi="Times New Roman" w:hint="eastAsia"/>
          <w:bCs/>
          <w:sz w:val="32"/>
          <w:szCs w:val="32"/>
        </w:rPr>
        <w:t>》及《</w:t>
      </w:r>
      <w:r>
        <w:rPr>
          <w:rFonts w:ascii="仿宋_GB2312" w:eastAsia="仿宋_GB2312" w:hAnsi="Times New Roman" w:cs="Times New Roman"/>
          <w:bCs/>
          <w:sz w:val="32"/>
          <w:szCs w:val="32"/>
        </w:rPr>
        <w:t>中共苏州市委</w:t>
      </w:r>
      <w:r>
        <w:rPr>
          <w:rFonts w:ascii="仿宋_GB2312" w:eastAsia="仿宋_GB2312" w:hAnsi="Times New Roman" w:hint="eastAsia"/>
          <w:bCs/>
          <w:sz w:val="32"/>
          <w:szCs w:val="32"/>
        </w:rPr>
        <w:t>、</w:t>
      </w:r>
      <w:r>
        <w:rPr>
          <w:rFonts w:ascii="仿宋_GB2312" w:eastAsia="仿宋_GB2312" w:hAnsi="Times New Roman" w:cs="Times New Roman"/>
          <w:bCs/>
          <w:sz w:val="32"/>
          <w:szCs w:val="32"/>
        </w:rPr>
        <w:t>苏州市人民政府关于加快人才国际化引领产业高端化发展若干政策措施的意见</w:t>
      </w:r>
      <w:r>
        <w:rPr>
          <w:rFonts w:ascii="仿宋_GB2312" w:eastAsia="仿宋_GB2312" w:hAnsi="Times New Roman" w:hint="eastAsia"/>
          <w:bCs/>
          <w:sz w:val="32"/>
          <w:szCs w:val="32"/>
        </w:rPr>
        <w:t>》，结合我市实际，</w:t>
      </w:r>
      <w:r>
        <w:rPr>
          <w:rFonts w:ascii="仿宋_GB2312" w:eastAsia="仿宋_GB2312" w:hAnsi="仿宋" w:hint="eastAsia"/>
          <w:sz w:val="32"/>
          <w:szCs w:val="32"/>
        </w:rPr>
        <w:t>制定本办法。</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第二条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苏州市</w:t>
      </w:r>
      <w:r>
        <w:rPr>
          <w:rFonts w:ascii="仿宋_GB2312" w:eastAsia="仿宋_GB2312" w:hAnsi="仿宋"/>
          <w:sz w:val="32"/>
          <w:szCs w:val="32"/>
        </w:rPr>
        <w:t>技能大师工作室</w:t>
      </w:r>
      <w:r>
        <w:rPr>
          <w:rFonts w:ascii="仿宋_GB2312" w:eastAsia="仿宋_GB2312" w:hAnsi="仿宋" w:hint="eastAsia"/>
          <w:sz w:val="32"/>
          <w:szCs w:val="32"/>
        </w:rPr>
        <w:t>（以下简称工作室）</w:t>
      </w:r>
      <w:r>
        <w:rPr>
          <w:rFonts w:ascii="仿宋_GB2312" w:eastAsia="仿宋_GB2312" w:hAnsi="仿宋"/>
          <w:sz w:val="32"/>
          <w:szCs w:val="32"/>
        </w:rPr>
        <w:t>以</w:t>
      </w:r>
      <w:r>
        <w:rPr>
          <w:rFonts w:ascii="仿宋_GB2312" w:eastAsia="仿宋_GB2312" w:hAnsi="仿宋" w:hint="eastAsia"/>
          <w:sz w:val="32"/>
          <w:szCs w:val="32"/>
        </w:rPr>
        <w:t>我市各行各业中具有绝招绝技的</w:t>
      </w:r>
      <w:r>
        <w:rPr>
          <w:rFonts w:ascii="仿宋_GB2312" w:eastAsia="仿宋_GB2312" w:hAnsi="Times New Roman"/>
          <w:bCs/>
          <w:sz w:val="32"/>
          <w:szCs w:val="32"/>
        </w:rPr>
        <w:t>高技能专家</w:t>
      </w:r>
      <w:r>
        <w:rPr>
          <w:rFonts w:ascii="仿宋_GB2312" w:eastAsia="仿宋_GB2312" w:hAnsi="仿宋"/>
          <w:sz w:val="32"/>
          <w:szCs w:val="32"/>
        </w:rPr>
        <w:t>为领</w:t>
      </w:r>
      <w:r>
        <w:rPr>
          <w:rFonts w:ascii="仿宋_GB2312" w:eastAsia="仿宋_GB2312" w:hAnsi="仿宋" w:hint="eastAsia"/>
          <w:sz w:val="32"/>
          <w:szCs w:val="32"/>
        </w:rPr>
        <w:t>办</w:t>
      </w:r>
      <w:r>
        <w:rPr>
          <w:rFonts w:ascii="仿宋_GB2312" w:eastAsia="仿宋_GB2312" w:hAnsi="仿宋"/>
          <w:sz w:val="32"/>
          <w:szCs w:val="32"/>
        </w:rPr>
        <w:t>人，并配备一批青年技术骨干为助手，</w:t>
      </w:r>
      <w:r>
        <w:rPr>
          <w:rFonts w:ascii="仿宋_GB2312" w:eastAsia="仿宋_GB2312" w:hAnsi="仿宋" w:hint="eastAsia"/>
          <w:sz w:val="32"/>
          <w:szCs w:val="32"/>
        </w:rPr>
        <w:t>依托所在企业、行业、职业（技工）院校、高技能人才实训基地等载体领创建设，首席技师工作室从符合条件的技能大师工作室中择优产生。</w:t>
      </w:r>
      <w:r>
        <w:rPr>
          <w:rFonts w:ascii="仿宋_GB2312" w:eastAsia="仿宋_GB2312" w:hAnsi="仿宋"/>
          <w:sz w:val="32"/>
          <w:szCs w:val="32"/>
        </w:rPr>
        <w:t>工作室旨在发挥</w:t>
      </w:r>
      <w:r>
        <w:rPr>
          <w:rFonts w:ascii="仿宋_GB2312" w:eastAsia="仿宋_GB2312" w:hAnsi="Times New Roman"/>
          <w:bCs/>
          <w:sz w:val="32"/>
          <w:szCs w:val="32"/>
        </w:rPr>
        <w:t>高技能专家</w:t>
      </w:r>
      <w:r>
        <w:rPr>
          <w:rFonts w:ascii="仿宋_GB2312" w:eastAsia="仿宋_GB2312" w:hAnsi="仿宋"/>
          <w:sz w:val="32"/>
          <w:szCs w:val="32"/>
        </w:rPr>
        <w:t>在带徒传技、技能攻关、技艺传承、技能推广等方面的重要作用，面向企业、行业职工及相关人员开展培训、研修、攻关、交流等活动，将技术技能革新成果和绝技绝活加以推广。</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第三条</w:t>
      </w:r>
      <w:r w:rsidR="0008751D">
        <w:rPr>
          <w:rFonts w:ascii="仿宋_GB2312" w:eastAsia="仿宋_GB2312" w:hAnsi="Times New Roman" w:hint="eastAsia"/>
          <w:b/>
          <w:sz w:val="32"/>
          <w:szCs w:val="32"/>
        </w:rPr>
        <w:t xml:space="preserve">  </w:t>
      </w:r>
      <w:r w:rsidRPr="00111E14">
        <w:rPr>
          <w:rFonts w:ascii="仿宋_GB2312" w:eastAsia="仿宋_GB2312" w:hAnsi="仿宋" w:hint="eastAsia"/>
          <w:sz w:val="32"/>
          <w:szCs w:val="32"/>
        </w:rPr>
        <w:t>“首席技师工作室”申报对象仅限企业。工作室名称统一格式为“苏州市+</w:t>
      </w:r>
      <w:r w:rsidRPr="00111E14">
        <w:rPr>
          <w:rFonts w:ascii="仿宋_GB2312" w:eastAsia="仿宋_GB2312" w:hAnsi="Times New Roman" w:hint="eastAsia"/>
          <w:bCs/>
          <w:sz w:val="32"/>
          <w:szCs w:val="32"/>
        </w:rPr>
        <w:t>高技能专家</w:t>
      </w:r>
      <w:r w:rsidRPr="00111E14">
        <w:rPr>
          <w:rFonts w:ascii="仿宋_GB2312" w:eastAsia="仿宋_GB2312" w:hAnsi="仿宋" w:hint="eastAsia"/>
          <w:sz w:val="32"/>
          <w:szCs w:val="32"/>
        </w:rPr>
        <w:t>姓名+职业（工种）+技能大师工作室（首席技师工作室）”。</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第四条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《姑苏乡土人才培养集聚行动计划》中涉及的相关工作室认定不适用本办法。</w:t>
      </w:r>
    </w:p>
    <w:p w:rsidR="003913C1" w:rsidRDefault="003913C1" w:rsidP="003913C1">
      <w:pPr>
        <w:topLinePunct/>
        <w:snapToGrid w:val="0"/>
        <w:spacing w:line="560" w:lineRule="exact"/>
        <w:rPr>
          <w:rFonts w:ascii="黑体" w:eastAsia="黑体" w:hAnsi="黑体"/>
          <w:sz w:val="32"/>
          <w:szCs w:val="32"/>
        </w:rPr>
      </w:pPr>
    </w:p>
    <w:p w:rsidR="003913C1" w:rsidRDefault="003913C1" w:rsidP="003913C1">
      <w:pPr>
        <w:topLinePunct/>
        <w:snapToGrid w:val="0"/>
        <w:spacing w:line="560" w:lineRule="exact"/>
        <w:jc w:val="center"/>
        <w:rPr>
          <w:rFonts w:ascii="仿宋_GB2312" w:eastAsia="仿宋_GB2312" w:hAnsi="仿宋"/>
          <w:sz w:val="32"/>
          <w:szCs w:val="32"/>
        </w:rPr>
      </w:pPr>
      <w:r>
        <w:rPr>
          <w:rFonts w:ascii="黑体" w:eastAsia="黑体" w:hAnsi="黑体"/>
          <w:sz w:val="32"/>
          <w:szCs w:val="32"/>
        </w:rPr>
        <w:lastRenderedPageBreak/>
        <w:t>第</w:t>
      </w:r>
      <w:r>
        <w:rPr>
          <w:rFonts w:ascii="黑体" w:eastAsia="黑体" w:hAnsi="黑体" w:hint="eastAsia"/>
          <w:sz w:val="32"/>
          <w:szCs w:val="32"/>
        </w:rPr>
        <w:t>二</w:t>
      </w:r>
      <w:r>
        <w:rPr>
          <w:rFonts w:ascii="黑体" w:eastAsia="黑体" w:hAnsi="黑体"/>
          <w:sz w:val="32"/>
          <w:szCs w:val="32"/>
        </w:rPr>
        <w:t>章</w:t>
      </w:r>
      <w:r w:rsidR="00A67B69">
        <w:rPr>
          <w:rFonts w:ascii="黑体" w:eastAsia="黑体" w:hAnsi="黑体" w:hint="eastAsia"/>
          <w:sz w:val="32"/>
          <w:szCs w:val="32"/>
        </w:rPr>
        <w:t xml:space="preserve">  </w:t>
      </w:r>
      <w:r>
        <w:rPr>
          <w:rFonts w:ascii="黑体" w:eastAsia="黑体" w:hAnsi="黑体" w:hint="eastAsia"/>
          <w:sz w:val="32"/>
          <w:szCs w:val="32"/>
        </w:rPr>
        <w:t>申报</w:t>
      </w:r>
      <w:r>
        <w:rPr>
          <w:rFonts w:ascii="黑体" w:eastAsia="黑体" w:hAnsi="黑体"/>
          <w:sz w:val="32"/>
          <w:szCs w:val="32"/>
        </w:rPr>
        <w:t>认定</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第五条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工作室申报认定工作遵循公开、公平、公正、择优的原则，采取自主申报、逐级推荐、集中评审的办法，优先</w:t>
      </w:r>
      <w:r>
        <w:rPr>
          <w:rFonts w:ascii="仿宋_GB2312" w:eastAsia="仿宋_GB2312" w:hAnsi="仿宋"/>
          <w:sz w:val="32"/>
          <w:szCs w:val="32"/>
        </w:rPr>
        <w:t>在我市</w:t>
      </w:r>
      <w:r>
        <w:rPr>
          <w:rFonts w:ascii="仿宋_GB2312" w:eastAsia="仿宋_GB2312" w:hAnsi="仿宋" w:hint="eastAsia"/>
          <w:sz w:val="32"/>
          <w:szCs w:val="32"/>
        </w:rPr>
        <w:t>重点产业</w:t>
      </w:r>
      <w:r>
        <w:rPr>
          <w:rFonts w:ascii="仿宋_GB2312" w:eastAsia="仿宋_GB2312" w:hAnsi="仿宋"/>
          <w:sz w:val="32"/>
          <w:szCs w:val="32"/>
        </w:rPr>
        <w:t>、战略性新兴产业等领域中遴选</w:t>
      </w:r>
      <w:r>
        <w:rPr>
          <w:rFonts w:ascii="仿宋_GB2312" w:eastAsia="仿宋_GB2312" w:hAnsi="仿宋" w:hint="eastAsia"/>
          <w:sz w:val="32"/>
          <w:szCs w:val="32"/>
        </w:rPr>
        <w:t>。</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第六条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申报条件</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（一）申报单位条件</w:t>
      </w:r>
    </w:p>
    <w:p w:rsidR="003913C1" w:rsidRDefault="003913C1" w:rsidP="003913C1">
      <w:pPr>
        <w:topLinePunct/>
        <w:snapToGrid w:val="0"/>
        <w:spacing w:line="56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在我市范围内注册登记的企事业单位、行业组织、职业（技工）院校等；</w:t>
      </w:r>
    </w:p>
    <w:p w:rsidR="003913C1" w:rsidRDefault="003913C1" w:rsidP="003913C1">
      <w:pPr>
        <w:topLinePunct/>
        <w:snapToGrid w:val="0"/>
        <w:spacing w:line="56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有符合领办人条件的高技能专家；</w:t>
      </w:r>
    </w:p>
    <w:p w:rsidR="003913C1" w:rsidRDefault="003913C1" w:rsidP="003913C1">
      <w:pPr>
        <w:topLinePunct/>
        <w:snapToGrid w:val="0"/>
        <w:spacing w:line="56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重视高技能人才队伍建设工作，高技能人才培养、使用、评价、和激励制度较为完善；</w:t>
      </w:r>
    </w:p>
    <w:p w:rsidR="003913C1" w:rsidRDefault="003913C1" w:rsidP="003913C1">
      <w:pPr>
        <w:topLinePunct/>
        <w:snapToGrid w:val="0"/>
        <w:spacing w:line="560" w:lineRule="exact"/>
        <w:ind w:firstLine="636"/>
        <w:rPr>
          <w:rFonts w:ascii="仿宋_GB2312" w:eastAsia="仿宋_GB2312" w:hAnsi="仿宋"/>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制定</w:t>
      </w:r>
      <w:r>
        <w:rPr>
          <w:rFonts w:ascii="仿宋_GB2312" w:eastAsia="仿宋_GB2312" w:hAnsi="仿宋" w:hint="eastAsia"/>
          <w:sz w:val="32"/>
          <w:szCs w:val="32"/>
        </w:rPr>
        <w:t>相应的工作管理制度，且</w:t>
      </w:r>
      <w:r>
        <w:rPr>
          <w:rFonts w:ascii="仿宋_GB2312" w:eastAsia="仿宋_GB2312" w:hAnsi="仿宋"/>
          <w:sz w:val="32"/>
          <w:szCs w:val="32"/>
        </w:rPr>
        <w:t>能够为工作室建设提供必要的资金、场地和设备支持，</w:t>
      </w:r>
      <w:r>
        <w:rPr>
          <w:rFonts w:ascii="仿宋_GB2312" w:eastAsia="仿宋_GB2312" w:hAnsi="仿宋" w:hint="eastAsia"/>
          <w:sz w:val="32"/>
          <w:szCs w:val="32"/>
        </w:rPr>
        <w:t>保证</w:t>
      </w:r>
      <w:r>
        <w:rPr>
          <w:rFonts w:ascii="仿宋_GB2312" w:eastAsia="仿宋_GB2312" w:hAnsi="仿宋"/>
          <w:sz w:val="32"/>
          <w:szCs w:val="32"/>
        </w:rPr>
        <w:t>工作室正常运行。</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（二）领办人条件</w:t>
      </w:r>
    </w:p>
    <w:p w:rsidR="003913C1" w:rsidRDefault="003913C1" w:rsidP="003913C1">
      <w:pPr>
        <w:topLinePunct/>
        <w:snapToGrid w:val="0"/>
        <w:spacing w:line="560" w:lineRule="exact"/>
        <w:ind w:firstLineChars="200" w:firstLine="640"/>
        <w:rPr>
          <w:rFonts w:ascii="仿宋_GB2312" w:eastAsia="仿宋_GB2312" w:hAnsi="仿宋"/>
          <w:sz w:val="32"/>
          <w:szCs w:val="32"/>
        </w:rPr>
      </w:pPr>
      <w:r>
        <w:rPr>
          <w:rFonts w:ascii="Times New Roman" w:eastAsia="仿宋_GB2312" w:hAnsi="Times New Roman" w:cs="Times New Roman"/>
          <w:sz w:val="32"/>
          <w:szCs w:val="32"/>
        </w:rPr>
        <w:t>1.</w:t>
      </w:r>
      <w:r>
        <w:rPr>
          <w:rFonts w:ascii="仿宋_GB2312" w:eastAsia="仿宋_GB2312" w:hAnsi="仿宋" w:hint="eastAsia"/>
          <w:sz w:val="32"/>
          <w:szCs w:val="32"/>
        </w:rPr>
        <w:t>遵纪守法、爱岗敬业，具有良好的思想品德和职业道德；</w:t>
      </w:r>
    </w:p>
    <w:p w:rsidR="003913C1" w:rsidRDefault="003913C1" w:rsidP="003913C1">
      <w:pPr>
        <w:topLinePunct/>
        <w:snapToGrid w:val="0"/>
        <w:spacing w:line="560" w:lineRule="exact"/>
        <w:ind w:firstLineChars="200" w:firstLine="640"/>
        <w:rPr>
          <w:rFonts w:ascii="仿宋_GB2312" w:eastAsia="仿宋_GB2312" w:hAnsi="仿宋"/>
          <w:sz w:val="32"/>
          <w:szCs w:val="32"/>
        </w:rPr>
      </w:pPr>
      <w:r>
        <w:rPr>
          <w:rFonts w:ascii="Times New Roman" w:eastAsia="仿宋_GB2312" w:hAnsi="Times New Roman" w:cs="Times New Roman"/>
          <w:sz w:val="32"/>
          <w:szCs w:val="32"/>
        </w:rPr>
        <w:t>2.</w:t>
      </w:r>
      <w:r>
        <w:rPr>
          <w:rFonts w:ascii="仿宋_GB2312" w:eastAsia="仿宋_GB2312" w:hAnsi="仿宋" w:hint="eastAsia"/>
          <w:sz w:val="32"/>
          <w:szCs w:val="32"/>
        </w:rPr>
        <w:t>身体健康，</w:t>
      </w:r>
      <w:r>
        <w:rPr>
          <w:rFonts w:ascii="Times New Roman" w:eastAsia="仿宋_GB2312" w:hAnsi="Times New Roman" w:cs="Times New Roman" w:hint="eastAsia"/>
          <w:spacing w:val="-4"/>
          <w:sz w:val="32"/>
          <w:szCs w:val="32"/>
          <w:lang w:val="zh-TW"/>
        </w:rPr>
        <w:t>已在苏工作</w:t>
      </w:r>
      <w:r>
        <w:rPr>
          <w:rFonts w:ascii="Times New Roman" w:eastAsia="仿宋_GB2312" w:hAnsi="Times New Roman" w:cs="Times New Roman" w:hint="eastAsia"/>
          <w:spacing w:val="-4"/>
          <w:sz w:val="32"/>
          <w:szCs w:val="32"/>
          <w:lang w:val="zh-TW"/>
        </w:rPr>
        <w:t>2</w:t>
      </w:r>
      <w:r>
        <w:rPr>
          <w:rFonts w:ascii="Times New Roman" w:eastAsia="仿宋_GB2312" w:hAnsi="Times New Roman" w:cs="Times New Roman" w:hint="eastAsia"/>
          <w:spacing w:val="-4"/>
          <w:sz w:val="32"/>
          <w:szCs w:val="32"/>
          <w:lang w:val="zh-TW"/>
        </w:rPr>
        <w:t>年以上；</w:t>
      </w:r>
    </w:p>
    <w:p w:rsidR="003913C1" w:rsidRDefault="003913C1" w:rsidP="003913C1">
      <w:pPr>
        <w:topLinePunct/>
        <w:snapToGrid w:val="0"/>
        <w:spacing w:line="560" w:lineRule="exact"/>
        <w:ind w:firstLineChars="200" w:firstLine="640"/>
        <w:rPr>
          <w:rFonts w:ascii="仿宋_GB2312" w:eastAsia="仿宋_GB2312" w:hAnsi="仿宋"/>
          <w:sz w:val="32"/>
          <w:szCs w:val="32"/>
        </w:rPr>
      </w:pPr>
      <w:r>
        <w:rPr>
          <w:rFonts w:ascii="Times New Roman" w:eastAsia="仿宋_GB2312" w:hAnsi="Times New Roman" w:cs="Times New Roman"/>
          <w:sz w:val="32"/>
          <w:szCs w:val="32"/>
        </w:rPr>
        <w:t>3.</w:t>
      </w:r>
      <w:r>
        <w:rPr>
          <w:rFonts w:ascii="仿宋_GB2312" w:eastAsia="仿宋_GB2312" w:hAnsi="仿宋"/>
          <w:sz w:val="32"/>
          <w:szCs w:val="32"/>
        </w:rPr>
        <w:t>应掌握所在岗位关键技术，在生产一线直接从事技能工作，</w:t>
      </w:r>
      <w:r>
        <w:rPr>
          <w:rFonts w:ascii="仿宋_GB2312" w:eastAsia="仿宋_GB2312" w:hAnsi="仿宋" w:hint="eastAsia"/>
          <w:sz w:val="32"/>
          <w:szCs w:val="32"/>
        </w:rPr>
        <w:t>并具有国家二级（技师）职业资格或技能等级及以上技能水平；从事职业尚无国家职业标准的，应在本岗位掌握精湛技艺，做出突出贡献，在同行业中</w:t>
      </w:r>
      <w:r>
        <w:rPr>
          <w:rFonts w:ascii="仿宋_GB2312" w:eastAsia="仿宋_GB2312" w:hAnsi="仿宋"/>
          <w:sz w:val="32"/>
          <w:szCs w:val="32"/>
        </w:rPr>
        <w:t>处于领先水平</w:t>
      </w:r>
      <w:r>
        <w:rPr>
          <w:rFonts w:ascii="仿宋_GB2312" w:eastAsia="仿宋_GB2312" w:hAnsi="仿宋" w:hint="eastAsia"/>
          <w:sz w:val="32"/>
          <w:szCs w:val="32"/>
        </w:rPr>
        <w:t>。</w:t>
      </w:r>
    </w:p>
    <w:p w:rsidR="003913C1" w:rsidRDefault="003913C1" w:rsidP="003913C1">
      <w:pPr>
        <w:topLinePunct/>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除满足以上基本条件外，还须具备下列条件之一：</w:t>
      </w:r>
    </w:p>
    <w:p w:rsidR="003913C1" w:rsidRDefault="003913C1" w:rsidP="003913C1">
      <w:pPr>
        <w:topLinePunct/>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Pr="00111E14">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曾获得</w:t>
      </w:r>
      <w:r>
        <w:rPr>
          <w:rFonts w:ascii="仿宋_GB2312" w:eastAsia="仿宋_GB2312" w:hAnsi="仿宋_GB2312" w:cs="仿宋_GB2312" w:hint="eastAsia"/>
          <w:sz w:val="32"/>
          <w:szCs w:val="32"/>
        </w:rPr>
        <w:t>“中华技能大奖”“全国技术能手”“江苏省有突出</w:t>
      </w:r>
      <w:r>
        <w:rPr>
          <w:rFonts w:ascii="仿宋_GB2312" w:eastAsia="仿宋_GB2312" w:hAnsi="仿宋_GB2312" w:cs="仿宋_GB2312" w:hint="eastAsia"/>
          <w:sz w:val="32"/>
          <w:szCs w:val="32"/>
        </w:rPr>
        <w:lastRenderedPageBreak/>
        <w:t>贡献中青年专家”“江苏技能大奖”“江苏省双创人才（高技能创新类）”“江苏省企业首席技师”“江苏省技术能手”“姑苏高技能领军人才”等</w:t>
      </w:r>
      <w:r>
        <w:rPr>
          <w:rFonts w:ascii="Times New Roman" w:eastAsia="仿宋_GB2312" w:hAnsi="Times New Roman" w:cs="Times New Roman"/>
          <w:sz w:val="32"/>
          <w:szCs w:val="32"/>
        </w:rPr>
        <w:t>地市级以上荣誉称号或享受国务院政府特殊津贴；</w:t>
      </w:r>
    </w:p>
    <w:p w:rsidR="003913C1" w:rsidRDefault="003913C1" w:rsidP="003913C1">
      <w:pPr>
        <w:topLinePunct/>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111E14">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在开发新产品，推广新技术、新工艺、新方法等方面业绩贡献突出，产生较大的经济效益和社会效益；</w:t>
      </w:r>
    </w:p>
    <w:p w:rsidR="003913C1" w:rsidRDefault="003913C1" w:rsidP="003913C1">
      <w:pPr>
        <w:topLinePunct/>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111E14">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在开展技术革新、技术改造活动中解决重大技术难题，获得具有影响力的发明、创造和重大技术革新成果；</w:t>
      </w:r>
    </w:p>
    <w:p w:rsidR="003913C1" w:rsidRDefault="003913C1" w:rsidP="003913C1">
      <w:pPr>
        <w:numPr>
          <w:ilvl w:val="255"/>
          <w:numId w:val="0"/>
        </w:numPr>
        <w:topLinePunct/>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111E14">
        <w:rPr>
          <w:rFonts w:ascii="仿宋_GB2312" w:eastAsia="仿宋_GB2312" w:hAnsi="Times New Roman" w:cs="Times New Roman" w:hint="eastAsia"/>
          <w:sz w:val="32"/>
          <w:szCs w:val="32"/>
        </w:rPr>
        <w:t>.</w:t>
      </w:r>
      <w:r w:rsidRPr="00111E14">
        <w:rPr>
          <w:rFonts w:ascii="Times New Roman" w:eastAsia="仿宋_GB2312" w:hAnsi="Times New Roman" w:cs="Times New Roman"/>
          <w:sz w:val="32"/>
          <w:szCs w:val="32"/>
        </w:rPr>
        <w:t>在本职业（工种）中，具备某种绝招绝技，在行业内具有一定的知名度；</w:t>
      </w:r>
    </w:p>
    <w:p w:rsidR="003913C1" w:rsidRPr="00111E14" w:rsidRDefault="003913C1" w:rsidP="003913C1">
      <w:pPr>
        <w:numPr>
          <w:ilvl w:val="255"/>
          <w:numId w:val="0"/>
        </w:numPr>
        <w:topLinePunct/>
        <w:snapToGrid w:val="0"/>
        <w:spacing w:line="560" w:lineRule="exact"/>
        <w:ind w:firstLineChars="200" w:firstLine="640"/>
        <w:rPr>
          <w:rFonts w:ascii="仿宋_GB2312" w:eastAsia="仿宋_GB2312" w:hAnsi="仿宋"/>
          <w:sz w:val="32"/>
          <w:szCs w:val="32"/>
        </w:rPr>
      </w:pPr>
      <w:r w:rsidRPr="00111E14">
        <w:rPr>
          <w:rFonts w:ascii="Times New Roman" w:eastAsia="仿宋_GB2312" w:hAnsi="Times New Roman" w:cs="Times New Roman" w:hint="eastAsia"/>
          <w:sz w:val="32"/>
          <w:szCs w:val="32"/>
        </w:rPr>
        <w:t>5</w:t>
      </w:r>
      <w:r w:rsidRPr="00111E14">
        <w:rPr>
          <w:rFonts w:ascii="仿宋_GB2312" w:eastAsia="仿宋_GB2312" w:hAnsi="Times New Roman" w:cs="Times New Roman" w:hint="eastAsia"/>
          <w:sz w:val="32"/>
          <w:szCs w:val="32"/>
        </w:rPr>
        <w:t>.</w:t>
      </w:r>
      <w:r w:rsidRPr="00111E14">
        <w:rPr>
          <w:rFonts w:ascii="Times New Roman" w:eastAsia="仿宋_GB2312" w:hAnsi="Times New Roman" w:cs="Times New Roman"/>
          <w:sz w:val="32"/>
          <w:szCs w:val="32"/>
        </w:rPr>
        <w:t>在培养高技能人才、传授技艺方面成绩突出，所带徒弟已成为企业技术骨干或在各类竞赛</w:t>
      </w:r>
      <w:r w:rsidRPr="00111E14">
        <w:rPr>
          <w:rFonts w:ascii="仿宋_GB2312" w:eastAsia="仿宋_GB2312" w:hAnsi="仿宋" w:hint="eastAsia"/>
          <w:sz w:val="32"/>
          <w:szCs w:val="32"/>
        </w:rPr>
        <w:t>中取得优异成绩；</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第七条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工作室每年认定一次，每次认定“首席技师工作室”不超过</w:t>
      </w:r>
      <w:r>
        <w:rPr>
          <w:rFonts w:ascii="Times New Roman" w:eastAsia="仿宋_GB2312" w:hAnsi="Times New Roman" w:cs="Times New Roman"/>
          <w:sz w:val="32"/>
          <w:szCs w:val="32"/>
        </w:rPr>
        <w:t>5</w:t>
      </w:r>
      <w:r>
        <w:rPr>
          <w:rFonts w:ascii="仿宋_GB2312" w:eastAsia="仿宋_GB2312" w:hAnsi="仿宋" w:hint="eastAsia"/>
          <w:sz w:val="32"/>
          <w:szCs w:val="32"/>
        </w:rPr>
        <w:t>家，“技能大师工作室”不超过</w:t>
      </w:r>
      <w:r>
        <w:rPr>
          <w:rFonts w:ascii="Times New Roman" w:eastAsia="仿宋_GB2312" w:hAnsi="Times New Roman" w:cs="Times New Roman"/>
          <w:sz w:val="32"/>
          <w:szCs w:val="32"/>
        </w:rPr>
        <w:t>15</w:t>
      </w:r>
      <w:r>
        <w:rPr>
          <w:rFonts w:ascii="仿宋_GB2312" w:eastAsia="仿宋_GB2312" w:hAnsi="仿宋" w:hint="eastAsia"/>
          <w:sz w:val="32"/>
          <w:szCs w:val="32"/>
        </w:rPr>
        <w:t>家，“首席技师工作室”从当年申报“技能大师工作室”名单及往年符合条件的考核评估优秀名单中择优产生。</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第八条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认定程序</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（一）单位自主申报</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工作室由所在单位向属地县（市）、区人社部门申报。申报单位在提交申报材料时统一申报“技能大师工作室”。往年考核评估优秀且申报单位为企业的可直接申报“首席技师工作室”。</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（二）属地人社部门初审并推荐上报</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县（市）、区人社部门</w:t>
      </w:r>
      <w:r>
        <w:rPr>
          <w:rFonts w:ascii="仿宋_GB2312" w:eastAsia="仿宋_GB2312" w:hAnsi="仿宋"/>
          <w:sz w:val="32"/>
          <w:szCs w:val="32"/>
        </w:rPr>
        <w:t>负责对申报材料和有关证明材料进行</w:t>
      </w:r>
      <w:r>
        <w:rPr>
          <w:rFonts w:ascii="仿宋_GB2312" w:eastAsia="仿宋_GB2312" w:hAnsi="仿宋" w:hint="eastAsia"/>
          <w:sz w:val="32"/>
          <w:szCs w:val="32"/>
        </w:rPr>
        <w:lastRenderedPageBreak/>
        <w:t>初审</w:t>
      </w:r>
      <w:r>
        <w:rPr>
          <w:rFonts w:ascii="仿宋_GB2312" w:eastAsia="仿宋_GB2312" w:hAnsi="仿宋"/>
          <w:sz w:val="32"/>
          <w:szCs w:val="32"/>
        </w:rPr>
        <w:t>，签署审核意见后择优推荐至市人社</w:t>
      </w:r>
      <w:r>
        <w:rPr>
          <w:rFonts w:ascii="仿宋_GB2312" w:eastAsia="仿宋_GB2312" w:hAnsi="仿宋" w:hint="eastAsia"/>
          <w:sz w:val="32"/>
          <w:szCs w:val="32"/>
        </w:rPr>
        <w:t>部门</w:t>
      </w:r>
      <w:r>
        <w:rPr>
          <w:rFonts w:ascii="仿宋_GB2312" w:eastAsia="仿宋_GB2312" w:hAnsi="仿宋"/>
          <w:sz w:val="32"/>
          <w:szCs w:val="32"/>
        </w:rPr>
        <w:t>。</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（三）市级人社部门组织评审</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市人社</w:t>
      </w:r>
      <w:r>
        <w:rPr>
          <w:rFonts w:ascii="仿宋_GB2312" w:eastAsia="仿宋_GB2312" w:hAnsi="仿宋" w:hint="eastAsia"/>
          <w:sz w:val="32"/>
          <w:szCs w:val="32"/>
        </w:rPr>
        <w:t>部门汇总推荐情况后，组织相关专家进行评审，确定拟定工作室名单，同时择优推选“首席技师工作室”拟定名单。</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（四）人才办主任会议审议</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拟定的“首席技师工作室”和“技能大师工作室”由市人社部门报市人才办主任会议审议。</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（五）公示</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审议通过后，拟定的“首席技师工作室”和“技能大师工作室”名单在市人社局网站公示</w:t>
      </w:r>
      <w:r>
        <w:rPr>
          <w:rFonts w:ascii="Times New Roman" w:eastAsia="仿宋_GB2312" w:hAnsi="Times New Roman" w:cs="Times New Roman"/>
          <w:sz w:val="32"/>
          <w:szCs w:val="32"/>
        </w:rPr>
        <w:t>5</w:t>
      </w:r>
      <w:r>
        <w:rPr>
          <w:rFonts w:ascii="仿宋_GB2312" w:eastAsia="仿宋_GB2312" w:hAnsi="仿宋" w:hint="eastAsia"/>
          <w:sz w:val="32"/>
          <w:szCs w:val="32"/>
        </w:rPr>
        <w:t>个工作日。</w:t>
      </w:r>
      <w:r>
        <w:rPr>
          <w:rFonts w:ascii="仿宋_GB2312" w:eastAsia="仿宋_GB2312" w:hAnsi="仿宋"/>
          <w:sz w:val="32"/>
          <w:szCs w:val="32"/>
        </w:rPr>
        <w:t>公示期间有异议的，并经查实存在申报材料情况不实</w:t>
      </w:r>
      <w:r>
        <w:rPr>
          <w:rFonts w:ascii="仿宋_GB2312" w:eastAsia="仿宋_GB2312" w:hAnsi="仿宋" w:hint="eastAsia"/>
          <w:sz w:val="32"/>
          <w:szCs w:val="32"/>
        </w:rPr>
        <w:t>、</w:t>
      </w:r>
      <w:r>
        <w:rPr>
          <w:rFonts w:ascii="仿宋_GB2312" w:eastAsia="仿宋_GB2312" w:hAnsi="仿宋"/>
          <w:sz w:val="32"/>
          <w:szCs w:val="32"/>
        </w:rPr>
        <w:t>弄虚作假的，取消其入选资格。</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（六）认定授牌</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hint="eastAsia"/>
          <w:sz w:val="32"/>
          <w:szCs w:val="32"/>
        </w:rPr>
        <w:t>公示无异议的，由市人社部门发文公布并授牌。</w:t>
      </w:r>
    </w:p>
    <w:p w:rsidR="003913C1" w:rsidRDefault="003913C1" w:rsidP="003913C1">
      <w:pPr>
        <w:topLinePunct/>
        <w:snapToGrid w:val="0"/>
        <w:spacing w:line="560" w:lineRule="exact"/>
        <w:rPr>
          <w:rFonts w:ascii="仿宋_GB2312" w:eastAsia="仿宋_GB2312" w:hAnsi="仿宋"/>
          <w:sz w:val="32"/>
          <w:szCs w:val="32"/>
        </w:rPr>
      </w:pPr>
    </w:p>
    <w:p w:rsidR="003913C1" w:rsidRDefault="003913C1" w:rsidP="003913C1">
      <w:pPr>
        <w:topLinePunct/>
        <w:snapToGrid w:val="0"/>
        <w:spacing w:line="56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三</w:t>
      </w:r>
      <w:r>
        <w:rPr>
          <w:rFonts w:ascii="黑体" w:eastAsia="黑体" w:hAnsi="黑体"/>
          <w:sz w:val="32"/>
          <w:szCs w:val="32"/>
        </w:rPr>
        <w:t xml:space="preserve">章  </w:t>
      </w:r>
      <w:r>
        <w:rPr>
          <w:rFonts w:ascii="黑体" w:eastAsia="黑体" w:hAnsi="黑体" w:hint="eastAsia"/>
          <w:sz w:val="32"/>
          <w:szCs w:val="32"/>
        </w:rPr>
        <w:t>工作职责</w:t>
      </w:r>
    </w:p>
    <w:p w:rsidR="003913C1" w:rsidRDefault="003913C1" w:rsidP="003913C1">
      <w:pPr>
        <w:topLinePunct/>
        <w:snapToGrid w:val="0"/>
        <w:spacing w:line="560" w:lineRule="exact"/>
        <w:ind w:firstLineChars="200" w:firstLine="643"/>
        <w:rPr>
          <w:rFonts w:ascii="仿宋_GB2312" w:eastAsia="仿宋_GB2312" w:hAnsi="仿宋"/>
          <w:sz w:val="32"/>
          <w:szCs w:val="32"/>
        </w:rPr>
      </w:pPr>
      <w:r>
        <w:rPr>
          <w:rFonts w:ascii="仿宋_GB2312" w:eastAsia="仿宋_GB2312" w:hAnsi="Times New Roman" w:hint="eastAsia"/>
          <w:b/>
          <w:sz w:val="32"/>
          <w:szCs w:val="32"/>
        </w:rPr>
        <w:t>第九条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工作室</w:t>
      </w:r>
      <w:r>
        <w:rPr>
          <w:rFonts w:ascii="仿宋_GB2312" w:eastAsia="仿宋_GB2312" w:hAnsi="仿宋"/>
          <w:sz w:val="32"/>
          <w:szCs w:val="32"/>
        </w:rPr>
        <w:t>应以服务技术技能人才培养为宗旨，承担以下主要职责</w:t>
      </w:r>
      <w:r>
        <w:rPr>
          <w:rFonts w:ascii="仿宋_GB2312" w:eastAsia="仿宋_GB2312" w:hAnsi="仿宋" w:hint="eastAsia"/>
          <w:sz w:val="32"/>
          <w:szCs w:val="32"/>
        </w:rPr>
        <w:t>：</w:t>
      </w:r>
    </w:p>
    <w:p w:rsidR="003913C1" w:rsidRDefault="003913C1" w:rsidP="003913C1">
      <w:pPr>
        <w:topLinePunct/>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（一）攻关。进行技术攻关研究，发挥团队优势，立足企业进行科技创新和技术攻关，实施技术改造，解决生产技术难题，推动企业产业升级和技术进步。</w:t>
      </w:r>
    </w:p>
    <w:p w:rsidR="003913C1" w:rsidRDefault="003913C1" w:rsidP="003913C1">
      <w:pPr>
        <w:topLinePunct/>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w:t>
      </w:r>
      <w:r>
        <w:rPr>
          <w:rFonts w:ascii="仿宋_GB2312" w:eastAsia="仿宋_GB2312" w:hAnsi="仿宋" w:cs="仿宋_GB2312" w:hint="eastAsia"/>
          <w:sz w:val="32"/>
          <w:szCs w:val="32"/>
        </w:rPr>
        <w:t>二</w:t>
      </w:r>
      <w:r>
        <w:rPr>
          <w:rFonts w:ascii="仿宋_GB2312" w:eastAsia="仿宋_GB2312" w:hAnsi="仿宋" w:cs="仿宋_GB2312"/>
          <w:sz w:val="32"/>
          <w:szCs w:val="32"/>
        </w:rPr>
        <w:t>）研发。制定工作室计划，自主立项或积极参与本行业技术技能研发工作</w:t>
      </w:r>
      <w:r>
        <w:rPr>
          <w:rFonts w:ascii="仿宋_GB2312" w:eastAsia="仿宋_GB2312" w:hAnsi="仿宋" w:cs="仿宋_GB2312" w:hint="eastAsia"/>
          <w:sz w:val="32"/>
          <w:szCs w:val="32"/>
        </w:rPr>
        <w:t>，</w:t>
      </w:r>
      <w:r>
        <w:rPr>
          <w:rFonts w:ascii="仿宋_GB2312" w:eastAsia="仿宋_GB2312" w:hAnsi="仿宋" w:cs="仿宋_GB2312"/>
          <w:sz w:val="32"/>
          <w:szCs w:val="32"/>
        </w:rPr>
        <w:t>积极开展技术创新活动，每年形成一批有价</w:t>
      </w:r>
      <w:r>
        <w:rPr>
          <w:rFonts w:ascii="仿宋_GB2312" w:eastAsia="仿宋_GB2312" w:hAnsi="仿宋" w:cs="仿宋_GB2312"/>
          <w:sz w:val="32"/>
          <w:szCs w:val="32"/>
        </w:rPr>
        <w:lastRenderedPageBreak/>
        <w:t>值的成果。</w:t>
      </w:r>
    </w:p>
    <w:p w:rsidR="003913C1" w:rsidRDefault="003913C1" w:rsidP="003913C1">
      <w:pPr>
        <w:topLinePunct/>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w:t>
      </w:r>
      <w:r>
        <w:rPr>
          <w:rFonts w:ascii="仿宋_GB2312" w:eastAsia="仿宋_GB2312" w:hAnsi="仿宋" w:cs="仿宋_GB2312" w:hint="eastAsia"/>
          <w:sz w:val="32"/>
          <w:szCs w:val="32"/>
        </w:rPr>
        <w:t>三</w:t>
      </w:r>
      <w:r>
        <w:rPr>
          <w:rFonts w:ascii="仿宋_GB2312" w:eastAsia="仿宋_GB2312" w:hAnsi="仿宋" w:cs="仿宋_GB2312"/>
          <w:sz w:val="32"/>
          <w:szCs w:val="32"/>
        </w:rPr>
        <w:t>）交流。开展技术交流活动，加快高技能人才聚集，形成技术创新团队，为技术研修、创新、教学改革等提供交流平台。</w:t>
      </w:r>
    </w:p>
    <w:p w:rsidR="003913C1" w:rsidRDefault="003913C1" w:rsidP="003913C1">
      <w:pPr>
        <w:topLinePunct/>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w:t>
      </w:r>
      <w:r>
        <w:rPr>
          <w:rFonts w:ascii="仿宋_GB2312" w:eastAsia="仿宋_GB2312" w:hAnsi="仿宋" w:cs="仿宋_GB2312" w:hint="eastAsia"/>
          <w:sz w:val="32"/>
          <w:szCs w:val="32"/>
        </w:rPr>
        <w:t>四</w:t>
      </w:r>
      <w:r>
        <w:rPr>
          <w:rFonts w:ascii="仿宋_GB2312" w:eastAsia="仿宋_GB2312" w:hAnsi="仿宋" w:cs="仿宋_GB2312"/>
          <w:sz w:val="32"/>
          <w:szCs w:val="32"/>
        </w:rPr>
        <w:t>）传承。</w:t>
      </w:r>
      <w:r>
        <w:rPr>
          <w:rFonts w:ascii="仿宋_GB2312" w:eastAsia="仿宋_GB2312" w:hAnsi="仿宋"/>
          <w:sz w:val="32"/>
          <w:szCs w:val="32"/>
        </w:rPr>
        <w:t>发挥</w:t>
      </w:r>
      <w:r>
        <w:rPr>
          <w:rFonts w:ascii="仿宋_GB2312" w:eastAsia="仿宋_GB2312" w:hAnsi="仿宋" w:hint="eastAsia"/>
          <w:sz w:val="32"/>
          <w:szCs w:val="32"/>
        </w:rPr>
        <w:t>优秀</w:t>
      </w:r>
      <w:r>
        <w:rPr>
          <w:rFonts w:ascii="仿宋_GB2312" w:eastAsia="仿宋_GB2312" w:hAnsi="Times New Roman"/>
          <w:bCs/>
          <w:sz w:val="32"/>
          <w:szCs w:val="32"/>
        </w:rPr>
        <w:t>高技能专家</w:t>
      </w:r>
      <w:r>
        <w:rPr>
          <w:rFonts w:ascii="仿宋_GB2312" w:eastAsia="仿宋_GB2312" w:hAnsi="仿宋"/>
          <w:sz w:val="32"/>
          <w:szCs w:val="32"/>
        </w:rPr>
        <w:t>带徒传技作用，为本行业培养高技能人才，带动技能人才队伍建设</w:t>
      </w:r>
      <w:r>
        <w:rPr>
          <w:rFonts w:ascii="仿宋_GB2312" w:eastAsia="仿宋_GB2312" w:hAnsi="仿宋" w:hint="eastAsia"/>
          <w:sz w:val="32"/>
          <w:szCs w:val="32"/>
        </w:rPr>
        <w:t>。</w:t>
      </w:r>
    </w:p>
    <w:p w:rsidR="003913C1" w:rsidRDefault="003913C1" w:rsidP="003913C1">
      <w:pPr>
        <w:topLinePunct/>
        <w:snapToGrid w:val="0"/>
        <w:spacing w:line="560" w:lineRule="exact"/>
        <w:ind w:firstLine="636"/>
        <w:rPr>
          <w:rFonts w:ascii="仿宋_GB2312" w:eastAsia="仿宋_GB2312" w:hAnsi="仿宋"/>
          <w:sz w:val="32"/>
          <w:szCs w:val="32"/>
        </w:rPr>
      </w:pPr>
    </w:p>
    <w:p w:rsidR="003913C1" w:rsidRDefault="003913C1" w:rsidP="003913C1">
      <w:pPr>
        <w:topLinePunct/>
        <w:snapToGrid w:val="0"/>
        <w:spacing w:line="560" w:lineRule="exact"/>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章</w:t>
      </w:r>
      <w:r w:rsidR="00A67B69">
        <w:rPr>
          <w:rFonts w:ascii="黑体" w:eastAsia="黑体" w:hAnsi="黑体" w:hint="eastAsia"/>
          <w:sz w:val="32"/>
          <w:szCs w:val="32"/>
        </w:rPr>
        <w:t xml:space="preserve">  </w:t>
      </w:r>
      <w:r>
        <w:rPr>
          <w:rFonts w:ascii="黑体" w:eastAsia="黑体" w:hAnsi="黑体" w:hint="eastAsia"/>
          <w:sz w:val="32"/>
          <w:szCs w:val="32"/>
        </w:rPr>
        <w:t>激励机制</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第十条</w:t>
      </w:r>
      <w:r w:rsidR="0008751D">
        <w:rPr>
          <w:rFonts w:ascii="仿宋_GB2312" w:eastAsia="仿宋_GB2312" w:hAnsi="Times New Roman" w:hint="eastAsia"/>
          <w:b/>
          <w:sz w:val="32"/>
          <w:szCs w:val="32"/>
        </w:rPr>
        <w:t xml:space="preserve">  </w:t>
      </w:r>
      <w:r>
        <w:rPr>
          <w:rFonts w:ascii="仿宋_GB2312" w:eastAsia="仿宋_GB2312" w:hAnsi="仿宋" w:cs="Times New Roman" w:hint="eastAsia"/>
          <w:sz w:val="32"/>
          <w:szCs w:val="32"/>
        </w:rPr>
        <w:t>对新认定的</w:t>
      </w:r>
      <w:r>
        <w:rPr>
          <w:rFonts w:ascii="仿宋_GB2312" w:eastAsia="仿宋_GB2312" w:hAnsi="仿宋" w:hint="eastAsia"/>
          <w:sz w:val="32"/>
          <w:szCs w:val="32"/>
        </w:rPr>
        <w:t>“首席技师工作室”“技能大师工作室”分别给予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万元奖</w:t>
      </w:r>
      <w:r>
        <w:rPr>
          <w:rFonts w:ascii="仿宋_GB2312" w:eastAsia="仿宋_GB2312" w:hAnsi="仿宋" w:cs="Times New Roman" w:hint="eastAsia"/>
          <w:sz w:val="32"/>
          <w:szCs w:val="32"/>
        </w:rPr>
        <w:t>励</w:t>
      </w:r>
      <w:r>
        <w:rPr>
          <w:rFonts w:ascii="仿宋_GB2312" w:eastAsia="仿宋_GB2312" w:hAnsi="仿宋" w:hint="eastAsia"/>
          <w:sz w:val="32"/>
          <w:szCs w:val="32"/>
        </w:rPr>
        <w:t>资金，于</w:t>
      </w:r>
      <w:r>
        <w:rPr>
          <w:rFonts w:ascii="仿宋_GB2312" w:eastAsia="仿宋_GB2312" w:hAnsi="仿宋"/>
          <w:sz w:val="32"/>
          <w:szCs w:val="32"/>
        </w:rPr>
        <w:t>立项</w:t>
      </w:r>
      <w:r>
        <w:rPr>
          <w:rFonts w:ascii="仿宋_GB2312" w:eastAsia="仿宋_GB2312" w:hAnsi="仿宋" w:hint="eastAsia"/>
          <w:sz w:val="32"/>
          <w:szCs w:val="32"/>
        </w:rPr>
        <w:t>后下</w:t>
      </w:r>
      <w:r>
        <w:rPr>
          <w:rFonts w:ascii="仿宋_GB2312" w:eastAsia="仿宋_GB2312" w:hAnsi="仿宋"/>
          <w:sz w:val="32"/>
          <w:szCs w:val="32"/>
        </w:rPr>
        <w:t>一年度一次性发放</w:t>
      </w:r>
      <w:r>
        <w:rPr>
          <w:rFonts w:ascii="仿宋_GB2312" w:eastAsia="仿宋_GB2312" w:hAnsi="仿宋" w:hint="eastAsia"/>
          <w:sz w:val="32"/>
          <w:szCs w:val="32"/>
        </w:rPr>
        <w:t>。对转评的“首席技师工作室”不再给予奖励资金。奖励资金主要用于</w:t>
      </w:r>
      <w:r>
        <w:rPr>
          <w:rFonts w:ascii="仿宋_GB2312" w:eastAsia="仿宋_GB2312" w:hAnsi="仿宋"/>
          <w:sz w:val="32"/>
          <w:szCs w:val="32"/>
        </w:rPr>
        <w:t>工作室的设备配置、技艺传承、人才培养、交流研发等</w:t>
      </w:r>
      <w:r>
        <w:rPr>
          <w:rFonts w:ascii="仿宋_GB2312" w:eastAsia="仿宋_GB2312" w:hAnsi="仿宋" w:hint="eastAsia"/>
          <w:sz w:val="32"/>
          <w:szCs w:val="32"/>
        </w:rPr>
        <w:t>。</w:t>
      </w:r>
    </w:p>
    <w:p w:rsidR="003913C1" w:rsidRDefault="003913C1" w:rsidP="003913C1">
      <w:pPr>
        <w:topLinePunct/>
        <w:snapToGrid w:val="0"/>
        <w:spacing w:line="560" w:lineRule="exact"/>
        <w:ind w:firstLine="636"/>
        <w:rPr>
          <w:rFonts w:ascii="仿宋_GB2312" w:eastAsia="仿宋_GB2312" w:hAnsi="仿宋" w:cs="Times New Roman"/>
          <w:sz w:val="32"/>
          <w:szCs w:val="32"/>
        </w:rPr>
      </w:pPr>
      <w:r>
        <w:rPr>
          <w:rFonts w:ascii="仿宋_GB2312" w:eastAsia="仿宋_GB2312" w:hAnsi="Times New Roman" w:hint="eastAsia"/>
          <w:b/>
          <w:sz w:val="32"/>
          <w:szCs w:val="32"/>
        </w:rPr>
        <w:t>第十一条</w:t>
      </w:r>
      <w:r w:rsidR="0008751D">
        <w:rPr>
          <w:rFonts w:ascii="仿宋_GB2312" w:eastAsia="仿宋_GB2312" w:hAnsi="Times New Roman" w:hint="eastAsia"/>
          <w:b/>
          <w:sz w:val="32"/>
          <w:szCs w:val="32"/>
        </w:rPr>
        <w:t xml:space="preserve">  </w:t>
      </w:r>
      <w:r>
        <w:rPr>
          <w:rFonts w:ascii="仿宋_GB2312" w:eastAsia="仿宋_GB2312" w:hAnsi="仿宋"/>
          <w:sz w:val="32"/>
          <w:szCs w:val="32"/>
        </w:rPr>
        <w:t>建立工作室考核评估制度。每两年由市人社</w:t>
      </w:r>
      <w:r>
        <w:rPr>
          <w:rFonts w:ascii="仿宋_GB2312" w:eastAsia="仿宋_GB2312" w:hAnsi="仿宋" w:hint="eastAsia"/>
          <w:sz w:val="32"/>
          <w:szCs w:val="32"/>
        </w:rPr>
        <w:t>部门</w:t>
      </w:r>
      <w:r>
        <w:rPr>
          <w:rFonts w:ascii="仿宋_GB2312" w:eastAsia="仿宋_GB2312" w:hAnsi="仿宋"/>
          <w:sz w:val="32"/>
          <w:szCs w:val="32"/>
        </w:rPr>
        <w:t>组织有关专家对工作室运行情况进行考核评估，评估结果分优秀</w:t>
      </w:r>
      <w:r>
        <w:rPr>
          <w:rFonts w:ascii="仿宋_GB2312" w:eastAsia="仿宋_GB2312" w:hAnsi="仿宋" w:hint="eastAsia"/>
          <w:sz w:val="32"/>
          <w:szCs w:val="32"/>
        </w:rPr>
        <w:t>、</w:t>
      </w:r>
      <w:r>
        <w:rPr>
          <w:rFonts w:ascii="仿宋_GB2312" w:eastAsia="仿宋_GB2312" w:hAnsi="仿宋"/>
          <w:sz w:val="32"/>
          <w:szCs w:val="32"/>
        </w:rPr>
        <w:t>合格、不合格三个等次</w:t>
      </w:r>
      <w:r>
        <w:rPr>
          <w:rFonts w:ascii="仿宋_GB2312" w:eastAsia="仿宋_GB2312" w:hAnsi="仿宋" w:hint="eastAsia"/>
          <w:sz w:val="32"/>
          <w:szCs w:val="32"/>
        </w:rPr>
        <w:t>。“首席技师工作室”和“技能大师工作室”分开考核，</w:t>
      </w:r>
      <w:r>
        <w:rPr>
          <w:rFonts w:ascii="仿宋_GB2312" w:eastAsia="仿宋_GB2312" w:hAnsi="仿宋" w:cs="Times New Roman" w:hint="eastAsia"/>
          <w:sz w:val="32"/>
          <w:szCs w:val="32"/>
        </w:rPr>
        <w:t>对考核评估优秀的</w:t>
      </w:r>
      <w:r>
        <w:rPr>
          <w:rFonts w:ascii="仿宋_GB2312" w:eastAsia="仿宋_GB2312" w:hAnsi="仿宋" w:hint="eastAsia"/>
          <w:sz w:val="32"/>
          <w:szCs w:val="32"/>
        </w:rPr>
        <w:t>“首席技师工作室”</w:t>
      </w:r>
      <w:r>
        <w:rPr>
          <w:rFonts w:ascii="仿宋_GB2312" w:eastAsia="仿宋_GB2312" w:hAnsi="仿宋" w:cs="Times New Roman" w:hint="eastAsia"/>
          <w:sz w:val="32"/>
          <w:szCs w:val="32"/>
        </w:rPr>
        <w:t>给予</w:t>
      </w:r>
      <w:r>
        <w:rPr>
          <w:rFonts w:ascii="Times New Roman" w:eastAsia="仿宋_GB2312" w:hAnsi="Times New Roman" w:cs="Times New Roman"/>
          <w:sz w:val="32"/>
          <w:szCs w:val="32"/>
        </w:rPr>
        <w:t>5</w:t>
      </w:r>
      <w:r>
        <w:rPr>
          <w:rFonts w:ascii="仿宋_GB2312" w:eastAsia="仿宋_GB2312" w:hAnsi="仿宋" w:cs="Times New Roman" w:hint="eastAsia"/>
          <w:sz w:val="32"/>
          <w:szCs w:val="32"/>
        </w:rPr>
        <w:t>万元奖励，对考核评估优秀的</w:t>
      </w:r>
      <w:r>
        <w:rPr>
          <w:rFonts w:ascii="仿宋_GB2312" w:eastAsia="仿宋_GB2312" w:hAnsi="仿宋" w:hint="eastAsia"/>
          <w:sz w:val="32"/>
          <w:szCs w:val="32"/>
        </w:rPr>
        <w:t>“技能大师工作室”</w:t>
      </w:r>
      <w:r>
        <w:rPr>
          <w:rFonts w:ascii="仿宋_GB2312" w:eastAsia="仿宋_GB2312" w:hAnsi="仿宋" w:cs="Times New Roman" w:hint="eastAsia"/>
          <w:sz w:val="32"/>
          <w:szCs w:val="32"/>
        </w:rPr>
        <w:t>给</w:t>
      </w:r>
      <w:r>
        <w:rPr>
          <w:rFonts w:ascii="Times New Roman" w:eastAsia="仿宋_GB2312" w:hAnsi="Times New Roman" w:cs="Times New Roman"/>
          <w:sz w:val="32"/>
          <w:szCs w:val="32"/>
        </w:rPr>
        <w:t>予</w:t>
      </w:r>
      <w:r>
        <w:rPr>
          <w:rFonts w:ascii="Times New Roman" w:eastAsia="仿宋_GB2312" w:hAnsi="Times New Roman" w:cs="Times New Roman"/>
          <w:sz w:val="32"/>
          <w:szCs w:val="32"/>
        </w:rPr>
        <w:t>3</w:t>
      </w:r>
      <w:r>
        <w:rPr>
          <w:rFonts w:ascii="仿宋_GB2312" w:eastAsia="仿宋_GB2312" w:hAnsi="仿宋" w:cs="Times New Roman" w:hint="eastAsia"/>
          <w:sz w:val="32"/>
          <w:szCs w:val="32"/>
        </w:rPr>
        <w:t>万元奖励，考核评估优秀比例不超过</w:t>
      </w:r>
      <w:r>
        <w:rPr>
          <w:rFonts w:ascii="Times New Roman" w:eastAsia="仿宋_GB2312" w:hAnsi="Times New Roman" w:cs="Times New Roman"/>
          <w:sz w:val="32"/>
          <w:szCs w:val="32"/>
        </w:rPr>
        <w:t>10%</w:t>
      </w:r>
      <w:r>
        <w:rPr>
          <w:rFonts w:ascii="仿宋_GB2312" w:eastAsia="仿宋_GB2312" w:hAnsi="仿宋" w:hint="eastAsia"/>
          <w:sz w:val="32"/>
          <w:szCs w:val="32"/>
        </w:rPr>
        <w:t>，对</w:t>
      </w:r>
      <w:r>
        <w:rPr>
          <w:rFonts w:ascii="仿宋_GB2312" w:eastAsia="仿宋_GB2312" w:hAnsi="仿宋" w:cs="Times New Roman" w:hint="eastAsia"/>
          <w:sz w:val="32"/>
          <w:szCs w:val="32"/>
        </w:rPr>
        <w:t>考核评估不合格的工作室</w:t>
      </w:r>
      <w:r>
        <w:rPr>
          <w:rFonts w:ascii="仿宋_GB2312" w:eastAsia="仿宋_GB2312" w:hAnsi="仿宋"/>
          <w:sz w:val="32"/>
          <w:szCs w:val="32"/>
        </w:rPr>
        <w:t>予以限期整改</w:t>
      </w:r>
      <w:r>
        <w:rPr>
          <w:rFonts w:ascii="仿宋_GB2312" w:eastAsia="仿宋_GB2312" w:hAnsi="仿宋" w:hint="eastAsia"/>
          <w:sz w:val="32"/>
          <w:szCs w:val="32"/>
        </w:rPr>
        <w:t>，整改仍不合格的予以</w:t>
      </w:r>
      <w:r>
        <w:rPr>
          <w:rFonts w:ascii="仿宋_GB2312" w:eastAsia="仿宋_GB2312" w:hAnsi="仿宋" w:cs="Times New Roman" w:hint="eastAsia"/>
          <w:sz w:val="32"/>
          <w:szCs w:val="32"/>
        </w:rPr>
        <w:t>摘牌。</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第十二条</w:t>
      </w:r>
      <w:r w:rsidR="0008751D">
        <w:rPr>
          <w:rFonts w:ascii="仿宋_GB2312" w:eastAsia="仿宋_GB2312" w:hAnsi="Times New Roman" w:hint="eastAsia"/>
          <w:b/>
          <w:sz w:val="32"/>
          <w:szCs w:val="32"/>
        </w:rPr>
        <w:t xml:space="preserve">  </w:t>
      </w:r>
      <w:r>
        <w:rPr>
          <w:rFonts w:ascii="仿宋_GB2312" w:eastAsia="仿宋_GB2312" w:hAnsi="仿宋"/>
          <w:sz w:val="32"/>
          <w:szCs w:val="32"/>
        </w:rPr>
        <w:t>已认定的工作室有下列情形之一的，取消工作室</w:t>
      </w:r>
      <w:r>
        <w:rPr>
          <w:rFonts w:ascii="仿宋_GB2312" w:eastAsia="仿宋_GB2312" w:hAnsi="仿宋" w:hint="eastAsia"/>
          <w:sz w:val="32"/>
          <w:szCs w:val="32"/>
        </w:rPr>
        <w:t>称号：</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（一）工作室</w:t>
      </w:r>
      <w:r>
        <w:rPr>
          <w:rFonts w:ascii="仿宋_GB2312" w:eastAsia="仿宋_GB2312" w:hAnsi="仿宋" w:hint="eastAsia"/>
          <w:sz w:val="32"/>
          <w:szCs w:val="32"/>
        </w:rPr>
        <w:t>所在</w:t>
      </w:r>
      <w:r>
        <w:rPr>
          <w:rFonts w:ascii="仿宋_GB2312" w:eastAsia="仿宋_GB2312" w:hAnsi="仿宋"/>
          <w:sz w:val="32"/>
          <w:szCs w:val="32"/>
        </w:rPr>
        <w:t>单位被注销或撤销的；</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lastRenderedPageBreak/>
        <w:t>（二）工作室领办人或成员因违纪违法行为或者重大过失，给国家、集体、他人造成重大损失和严重后果的；</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（三）工作室考核评估不合格且经限期整改后仍达不到合格标准的；</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四</w:t>
      </w:r>
      <w:r>
        <w:rPr>
          <w:rFonts w:ascii="仿宋_GB2312" w:eastAsia="仿宋_GB2312" w:hAnsi="仿宋"/>
          <w:sz w:val="32"/>
          <w:szCs w:val="32"/>
        </w:rPr>
        <w:t>）工作室在考核评估中弄虚作假</w:t>
      </w:r>
      <w:r>
        <w:rPr>
          <w:rFonts w:ascii="仿宋_GB2312" w:eastAsia="仿宋_GB2312" w:hAnsi="仿宋" w:hint="eastAsia"/>
          <w:sz w:val="32"/>
          <w:szCs w:val="32"/>
        </w:rPr>
        <w:t>并被</w:t>
      </w:r>
      <w:r>
        <w:rPr>
          <w:rFonts w:ascii="仿宋_GB2312" w:eastAsia="仿宋_GB2312" w:hAnsi="仿宋"/>
          <w:sz w:val="32"/>
          <w:szCs w:val="32"/>
        </w:rPr>
        <w:t>查实</w:t>
      </w:r>
      <w:r>
        <w:rPr>
          <w:rFonts w:ascii="仿宋_GB2312" w:eastAsia="仿宋_GB2312" w:hAnsi="仿宋" w:hint="eastAsia"/>
          <w:sz w:val="32"/>
          <w:szCs w:val="32"/>
        </w:rPr>
        <w:t>的；</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五</w:t>
      </w:r>
      <w:r>
        <w:rPr>
          <w:rFonts w:ascii="仿宋_GB2312" w:eastAsia="仿宋_GB2312" w:hAnsi="仿宋"/>
          <w:sz w:val="32"/>
          <w:szCs w:val="32"/>
        </w:rPr>
        <w:t>）工作室领</w:t>
      </w:r>
      <w:r>
        <w:rPr>
          <w:rFonts w:ascii="仿宋_GB2312" w:eastAsia="仿宋_GB2312" w:hAnsi="仿宋" w:hint="eastAsia"/>
          <w:sz w:val="32"/>
          <w:szCs w:val="32"/>
        </w:rPr>
        <w:t>办</w:t>
      </w:r>
      <w:r>
        <w:rPr>
          <w:rFonts w:ascii="仿宋_GB2312" w:eastAsia="仿宋_GB2312" w:hAnsi="仿宋"/>
          <w:sz w:val="32"/>
          <w:szCs w:val="32"/>
        </w:rPr>
        <w:t>人</w:t>
      </w:r>
      <w:r>
        <w:rPr>
          <w:rFonts w:ascii="仿宋_GB2312" w:eastAsia="仿宋_GB2312" w:hAnsi="仿宋" w:hint="eastAsia"/>
          <w:sz w:val="32"/>
          <w:szCs w:val="32"/>
        </w:rPr>
        <w:t>自愿</w:t>
      </w:r>
      <w:r>
        <w:rPr>
          <w:rFonts w:ascii="仿宋_GB2312" w:eastAsia="仿宋_GB2312" w:hAnsi="仿宋"/>
          <w:sz w:val="32"/>
          <w:szCs w:val="32"/>
        </w:rPr>
        <w:t>申请不再继续领办的；</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六</w:t>
      </w:r>
      <w:r>
        <w:rPr>
          <w:rFonts w:ascii="仿宋_GB2312" w:eastAsia="仿宋_GB2312" w:hAnsi="仿宋"/>
          <w:sz w:val="32"/>
          <w:szCs w:val="32"/>
        </w:rPr>
        <w:t>）工作室</w:t>
      </w:r>
      <w:r>
        <w:rPr>
          <w:rFonts w:ascii="仿宋_GB2312" w:eastAsia="仿宋_GB2312" w:hAnsi="仿宋" w:hint="eastAsia"/>
          <w:sz w:val="32"/>
          <w:szCs w:val="32"/>
        </w:rPr>
        <w:t>领办人调离苏州市外、</w:t>
      </w:r>
      <w:r>
        <w:rPr>
          <w:rFonts w:ascii="仿宋_GB2312" w:eastAsia="仿宋_GB2312" w:hAnsi="仿宋"/>
          <w:sz w:val="32"/>
          <w:szCs w:val="32"/>
        </w:rPr>
        <w:t>退休、重大疾病</w:t>
      </w:r>
      <w:r>
        <w:rPr>
          <w:rFonts w:ascii="仿宋_GB2312" w:eastAsia="仿宋_GB2312" w:hAnsi="仿宋" w:hint="eastAsia"/>
          <w:sz w:val="32"/>
          <w:szCs w:val="32"/>
        </w:rPr>
        <w:t>、</w:t>
      </w:r>
      <w:r>
        <w:rPr>
          <w:rFonts w:ascii="仿宋_GB2312" w:eastAsia="仿宋_GB2312" w:hAnsi="仿宋"/>
          <w:sz w:val="32"/>
          <w:szCs w:val="32"/>
        </w:rPr>
        <w:t>身故及其他不可抗拒因素造成工作室不能继续开展活动的</w:t>
      </w:r>
      <w:r>
        <w:rPr>
          <w:rFonts w:ascii="仿宋_GB2312" w:eastAsia="仿宋_GB2312" w:hAnsi="仿宋" w:hint="eastAsia"/>
          <w:sz w:val="32"/>
          <w:szCs w:val="32"/>
        </w:rPr>
        <w:t>；</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七</w:t>
      </w:r>
      <w:r>
        <w:rPr>
          <w:rFonts w:ascii="仿宋_GB2312" w:eastAsia="仿宋_GB2312" w:hAnsi="仿宋"/>
          <w:sz w:val="32"/>
          <w:szCs w:val="32"/>
        </w:rPr>
        <w:t>）其他原因导致工作室无法正常运行的。</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第十三条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若领办人在苏州市内工作单位调整，经原单位、现单位协商一致，且向原单位、现单位所在地人社部门备案后，可申请保留工作室称号。</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第十四条</w:t>
      </w:r>
      <w:r w:rsidR="0008751D">
        <w:rPr>
          <w:rFonts w:ascii="仿宋_GB2312" w:eastAsia="仿宋_GB2312" w:hAnsi="Times New Roman" w:hint="eastAsia"/>
          <w:b/>
          <w:sz w:val="32"/>
          <w:szCs w:val="32"/>
        </w:rPr>
        <w:t xml:space="preserve">  </w:t>
      </w:r>
      <w:r>
        <w:rPr>
          <w:rFonts w:ascii="仿宋_GB2312" w:eastAsia="仿宋_GB2312" w:hAnsi="仿宋" w:hint="eastAsia"/>
          <w:sz w:val="32"/>
          <w:szCs w:val="32"/>
        </w:rPr>
        <w:t>工作室奖励资金及评审经费从市级人才开发资金中列支。</w:t>
      </w:r>
    </w:p>
    <w:p w:rsidR="003913C1" w:rsidRDefault="003913C1" w:rsidP="003913C1">
      <w:pPr>
        <w:topLinePunct/>
        <w:snapToGrid w:val="0"/>
        <w:spacing w:line="560" w:lineRule="exact"/>
        <w:rPr>
          <w:rFonts w:ascii="仿宋_GB2312" w:eastAsia="仿宋_GB2312" w:hAnsi="仿宋"/>
          <w:sz w:val="32"/>
          <w:szCs w:val="32"/>
        </w:rPr>
      </w:pPr>
    </w:p>
    <w:p w:rsidR="003913C1" w:rsidRDefault="003913C1" w:rsidP="003913C1">
      <w:pPr>
        <w:topLinePunct/>
        <w:snapToGrid w:val="0"/>
        <w:spacing w:line="560" w:lineRule="exact"/>
        <w:jc w:val="center"/>
        <w:rPr>
          <w:rFonts w:ascii="黑体" w:eastAsia="黑体" w:hAnsi="黑体"/>
          <w:sz w:val="32"/>
          <w:szCs w:val="32"/>
        </w:rPr>
      </w:pPr>
      <w:r>
        <w:rPr>
          <w:rFonts w:ascii="黑体" w:eastAsia="黑体" w:hAnsi="黑体"/>
          <w:sz w:val="32"/>
          <w:szCs w:val="32"/>
        </w:rPr>
        <w:t>第五章</w:t>
      </w:r>
      <w:r w:rsidR="00A67B69">
        <w:rPr>
          <w:rFonts w:ascii="黑体" w:eastAsia="黑体" w:hAnsi="黑体" w:hint="eastAsia"/>
          <w:sz w:val="32"/>
          <w:szCs w:val="32"/>
        </w:rPr>
        <w:t xml:space="preserve">  </w:t>
      </w:r>
      <w:r>
        <w:rPr>
          <w:rFonts w:ascii="黑体" w:eastAsia="黑体" w:hAnsi="黑体"/>
          <w:sz w:val="32"/>
          <w:szCs w:val="32"/>
        </w:rPr>
        <w:t>附则</w:t>
      </w:r>
    </w:p>
    <w:p w:rsidR="003913C1" w:rsidRDefault="003913C1" w:rsidP="003913C1">
      <w:pPr>
        <w:topLinePunct/>
        <w:snapToGrid w:val="0"/>
        <w:spacing w:line="560" w:lineRule="exact"/>
        <w:ind w:firstLine="636"/>
        <w:rPr>
          <w:rFonts w:ascii="仿宋_GB2312" w:eastAsia="仿宋_GB2312" w:hAnsi="仿宋"/>
          <w:sz w:val="32"/>
          <w:szCs w:val="32"/>
        </w:rPr>
      </w:pPr>
      <w:r>
        <w:rPr>
          <w:rFonts w:ascii="仿宋_GB2312" w:eastAsia="仿宋_GB2312" w:hAnsi="Times New Roman" w:hint="eastAsia"/>
          <w:b/>
          <w:sz w:val="32"/>
          <w:szCs w:val="32"/>
        </w:rPr>
        <w:t>第十五条</w:t>
      </w:r>
      <w:r w:rsidR="0008751D">
        <w:rPr>
          <w:rFonts w:ascii="仿宋_GB2312" w:eastAsia="仿宋_GB2312" w:hAnsi="Times New Roman" w:hint="eastAsia"/>
          <w:b/>
          <w:sz w:val="32"/>
          <w:szCs w:val="32"/>
        </w:rPr>
        <w:t xml:space="preserve">  </w:t>
      </w:r>
      <w:r>
        <w:rPr>
          <w:rFonts w:ascii="仿宋_GB2312" w:eastAsia="仿宋_GB2312" w:hAnsi="仿宋"/>
          <w:sz w:val="32"/>
          <w:szCs w:val="32"/>
        </w:rPr>
        <w:t>本办法自印发之日起</w:t>
      </w:r>
      <w:r>
        <w:rPr>
          <w:rFonts w:ascii="仿宋_GB2312" w:eastAsia="仿宋_GB2312" w:hAnsi="仿宋" w:hint="eastAsia"/>
          <w:sz w:val="32"/>
          <w:szCs w:val="32"/>
        </w:rPr>
        <w:t>实施</w:t>
      </w:r>
      <w:r>
        <w:rPr>
          <w:rFonts w:ascii="仿宋_GB2312" w:eastAsia="仿宋_GB2312" w:hAnsi="仿宋"/>
          <w:sz w:val="32"/>
          <w:szCs w:val="32"/>
        </w:rPr>
        <w:t>，由苏州市人力资源和社会保障局负责解释</w:t>
      </w:r>
      <w:r>
        <w:rPr>
          <w:rFonts w:ascii="仿宋_GB2312" w:eastAsia="仿宋_GB2312" w:hAnsi="仿宋" w:hint="eastAsia"/>
          <w:sz w:val="32"/>
          <w:szCs w:val="32"/>
        </w:rPr>
        <w:t>。原有文件中与本办法不一致的，按本办法执行。</w:t>
      </w:r>
    </w:p>
    <w:p w:rsidR="003913C1" w:rsidRDefault="003913C1" w:rsidP="003913C1">
      <w:pPr>
        <w:widowControl/>
        <w:jc w:val="left"/>
        <w:rPr>
          <w:rFonts w:ascii="仿宋_GB2312" w:eastAsia="仿宋_GB2312" w:hAnsi="仿宋"/>
          <w:sz w:val="32"/>
          <w:szCs w:val="32"/>
        </w:rPr>
      </w:pPr>
      <w:r>
        <w:rPr>
          <w:rFonts w:ascii="仿宋_GB2312" w:eastAsia="仿宋_GB2312" w:hAnsi="仿宋"/>
          <w:sz w:val="32"/>
          <w:szCs w:val="32"/>
        </w:rPr>
        <w:br w:type="page"/>
      </w:r>
    </w:p>
    <w:p w:rsidR="003913C1" w:rsidRDefault="003913C1" w:rsidP="003913C1">
      <w:pPr>
        <w:spacing w:line="560" w:lineRule="exact"/>
        <w:ind w:firstLine="636"/>
        <w:jc w:val="left"/>
        <w:rPr>
          <w:rFonts w:ascii="仿宋_GB2312" w:eastAsia="仿宋_GB2312" w:hAnsi="仿宋"/>
          <w:sz w:val="32"/>
          <w:szCs w:val="32"/>
        </w:rPr>
      </w:pPr>
    </w:p>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p w:rsidR="003913C1" w:rsidRDefault="003913C1" w:rsidP="003913C1"/>
    <w:tbl>
      <w:tblPr>
        <w:tblpPr w:leftFromText="180" w:rightFromText="180" w:vertAnchor="text" w:horzAnchor="margin" w:tblpY="341"/>
        <w:tblW w:w="9058"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4A0"/>
      </w:tblPr>
      <w:tblGrid>
        <w:gridCol w:w="9058"/>
      </w:tblGrid>
      <w:tr w:rsidR="003913C1" w:rsidTr="002C2388">
        <w:trPr>
          <w:trHeight w:val="510"/>
        </w:trPr>
        <w:tc>
          <w:tcPr>
            <w:tcW w:w="9058" w:type="dxa"/>
            <w:vAlign w:val="center"/>
          </w:tcPr>
          <w:p w:rsidR="003913C1" w:rsidRDefault="003913C1" w:rsidP="002C2388">
            <w:pPr>
              <w:ind w:leftChars="100" w:left="210"/>
              <w:rPr>
                <w:rFonts w:ascii="仿宋_GB2312" w:eastAsia="仿宋_GB2312"/>
                <w:sz w:val="28"/>
              </w:rPr>
            </w:pPr>
            <w:bookmarkStart w:id="0" w:name="_GoBack"/>
            <w:bookmarkEnd w:id="0"/>
            <w:r>
              <w:rPr>
                <w:rFonts w:ascii="仿宋_GB2312" w:eastAsia="仿宋_GB2312" w:hint="eastAsia"/>
                <w:sz w:val="28"/>
              </w:rPr>
              <w:t xml:space="preserve">苏州市人力资源和社会保障局办公室      </w:t>
            </w:r>
            <w:r>
              <w:rPr>
                <w:rFonts w:ascii="Times New Roman" w:eastAsia="仿宋_GB2312" w:hAnsi="Times New Roman" w:cs="Times New Roman"/>
                <w:sz w:val="28"/>
              </w:rPr>
              <w:t xml:space="preserve"> 202</w:t>
            </w:r>
            <w:r>
              <w:rPr>
                <w:rFonts w:ascii="Times New Roman" w:eastAsia="仿宋_GB2312" w:hAnsi="Times New Roman" w:cs="Times New Roman" w:hint="eastAsia"/>
                <w:sz w:val="28"/>
              </w:rPr>
              <w:t>1</w:t>
            </w:r>
            <w:r>
              <w:rPr>
                <w:rFonts w:ascii="Times New Roman" w:eastAsia="仿宋_GB2312" w:hAnsi="Times New Roman" w:cs="Times New Roman"/>
                <w:sz w:val="28"/>
              </w:rPr>
              <w:t>年</w:t>
            </w:r>
            <w:r>
              <w:rPr>
                <w:rFonts w:ascii="Times New Roman" w:eastAsia="仿宋_GB2312" w:hAnsi="Times New Roman" w:cs="Times New Roman" w:hint="eastAsia"/>
                <w:sz w:val="28"/>
              </w:rPr>
              <w:t>5</w:t>
            </w:r>
            <w:r>
              <w:rPr>
                <w:rFonts w:ascii="Times New Roman" w:eastAsia="仿宋_GB2312" w:hAnsi="Times New Roman" w:cs="Times New Roman"/>
                <w:sz w:val="28"/>
              </w:rPr>
              <w:t>月</w:t>
            </w:r>
            <w:r>
              <w:rPr>
                <w:rFonts w:ascii="Times New Roman" w:eastAsia="仿宋_GB2312" w:hAnsi="Times New Roman" w:cs="Times New Roman"/>
                <w:sz w:val="28"/>
              </w:rPr>
              <w:t>2</w:t>
            </w:r>
            <w:r>
              <w:rPr>
                <w:rFonts w:ascii="Times New Roman" w:eastAsia="仿宋_GB2312" w:hAnsi="Times New Roman" w:cs="Times New Roman" w:hint="eastAsia"/>
                <w:sz w:val="28"/>
              </w:rPr>
              <w:t>0</w:t>
            </w:r>
            <w:r>
              <w:rPr>
                <w:rFonts w:ascii="仿宋_GB2312" w:eastAsia="仿宋_GB2312" w:hint="eastAsia"/>
                <w:sz w:val="28"/>
              </w:rPr>
              <w:t xml:space="preserve">日印发  </w:t>
            </w:r>
          </w:p>
        </w:tc>
      </w:tr>
    </w:tbl>
    <w:p w:rsidR="003913C1" w:rsidRDefault="003913C1" w:rsidP="003913C1"/>
    <w:p w:rsidR="00E9425D" w:rsidRPr="003913C1" w:rsidRDefault="00E9425D"/>
    <w:sectPr w:rsidR="00E9425D" w:rsidRPr="003913C1" w:rsidSect="00111E14">
      <w:footerReference w:type="even" r:id="rId6"/>
      <w:footerReference w:type="default" r:id="rId7"/>
      <w:pgSz w:w="11906" w:h="16838"/>
      <w:pgMar w:top="2041" w:right="1474" w:bottom="1984" w:left="1587"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DF3" w:rsidRDefault="00074DF3" w:rsidP="00341EA7">
      <w:r>
        <w:separator/>
      </w:r>
    </w:p>
  </w:endnote>
  <w:endnote w:type="continuationSeparator" w:id="1">
    <w:p w:rsidR="00074DF3" w:rsidRDefault="00074DF3" w:rsidP="00341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360278829"/>
      <w:docPartObj>
        <w:docPartGallery w:val="Page Numbers (Bottom of Page)"/>
        <w:docPartUnique/>
      </w:docPartObj>
    </w:sdtPr>
    <w:sdtContent>
      <w:p w:rsidR="00111E14" w:rsidRPr="00111E14" w:rsidRDefault="003913C1" w:rsidP="00111E14">
        <w:pPr>
          <w:pStyle w:val="a3"/>
          <w:rPr>
            <w:rFonts w:asciiTheme="minorEastAsia" w:hAnsiTheme="minorEastAsia"/>
            <w:sz w:val="28"/>
            <w:szCs w:val="28"/>
          </w:rPr>
        </w:pPr>
        <w:r w:rsidRPr="00111E14">
          <w:rPr>
            <w:rFonts w:asciiTheme="minorEastAsia" w:hAnsiTheme="minorEastAsia"/>
            <w:sz w:val="28"/>
            <w:szCs w:val="28"/>
          </w:rPr>
          <w:t xml:space="preserve">— </w:t>
        </w:r>
        <w:r w:rsidR="00B14995" w:rsidRPr="00111E14">
          <w:rPr>
            <w:rFonts w:asciiTheme="minorEastAsia" w:hAnsiTheme="minorEastAsia"/>
            <w:sz w:val="28"/>
            <w:szCs w:val="28"/>
          </w:rPr>
          <w:fldChar w:fldCharType="begin"/>
        </w:r>
        <w:r w:rsidRPr="00111E14">
          <w:rPr>
            <w:rFonts w:asciiTheme="minorEastAsia" w:hAnsiTheme="minorEastAsia"/>
            <w:sz w:val="28"/>
            <w:szCs w:val="28"/>
          </w:rPr>
          <w:instrText>PAGE   \* MERGEFORMAT</w:instrText>
        </w:r>
        <w:r w:rsidR="00B14995" w:rsidRPr="00111E14">
          <w:rPr>
            <w:rFonts w:asciiTheme="minorEastAsia" w:hAnsiTheme="minorEastAsia"/>
            <w:sz w:val="28"/>
            <w:szCs w:val="28"/>
          </w:rPr>
          <w:fldChar w:fldCharType="separate"/>
        </w:r>
        <w:r w:rsidRPr="004A1A74">
          <w:rPr>
            <w:rFonts w:asciiTheme="minorEastAsia" w:hAnsiTheme="minorEastAsia"/>
            <w:noProof/>
            <w:sz w:val="28"/>
            <w:szCs w:val="28"/>
            <w:lang w:val="zh-CN"/>
          </w:rPr>
          <w:t>8</w:t>
        </w:r>
        <w:r w:rsidR="00B14995" w:rsidRPr="00111E14">
          <w:rPr>
            <w:rFonts w:asciiTheme="minorEastAsia" w:hAnsiTheme="minorEastAsia"/>
            <w:sz w:val="28"/>
            <w:szCs w:val="28"/>
          </w:rPr>
          <w:fldChar w:fldCharType="end"/>
        </w:r>
        <w:r w:rsidRPr="00111E14">
          <w:rPr>
            <w:rFonts w:asciiTheme="minorEastAsia" w:hAnsiTheme="minor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714266090"/>
      <w:docPartObj>
        <w:docPartGallery w:val="Page Numbers (Bottom of Page)"/>
        <w:docPartUnique/>
      </w:docPartObj>
    </w:sdtPr>
    <w:sdtContent>
      <w:p w:rsidR="00111E14" w:rsidRPr="00111E14" w:rsidRDefault="003913C1">
        <w:pPr>
          <w:pStyle w:val="a3"/>
          <w:jc w:val="right"/>
          <w:rPr>
            <w:rFonts w:asciiTheme="minorEastAsia" w:hAnsiTheme="minorEastAsia"/>
            <w:sz w:val="28"/>
            <w:szCs w:val="28"/>
          </w:rPr>
        </w:pPr>
        <w:r w:rsidRPr="00111E14">
          <w:rPr>
            <w:rFonts w:asciiTheme="minorEastAsia" w:hAnsiTheme="minorEastAsia"/>
            <w:sz w:val="28"/>
            <w:szCs w:val="28"/>
          </w:rPr>
          <w:t xml:space="preserve">— </w:t>
        </w:r>
        <w:r w:rsidR="00B14995" w:rsidRPr="00111E14">
          <w:rPr>
            <w:rFonts w:asciiTheme="minorEastAsia" w:hAnsiTheme="minorEastAsia"/>
            <w:sz w:val="28"/>
            <w:szCs w:val="28"/>
          </w:rPr>
          <w:fldChar w:fldCharType="begin"/>
        </w:r>
        <w:r w:rsidRPr="00111E14">
          <w:rPr>
            <w:rFonts w:asciiTheme="minorEastAsia" w:hAnsiTheme="minorEastAsia"/>
            <w:sz w:val="28"/>
            <w:szCs w:val="28"/>
          </w:rPr>
          <w:instrText>PAGE   \* MERGEFORMAT</w:instrText>
        </w:r>
        <w:r w:rsidR="00B14995" w:rsidRPr="00111E14">
          <w:rPr>
            <w:rFonts w:asciiTheme="minorEastAsia" w:hAnsiTheme="minorEastAsia"/>
            <w:sz w:val="28"/>
            <w:szCs w:val="28"/>
          </w:rPr>
          <w:fldChar w:fldCharType="separate"/>
        </w:r>
        <w:r w:rsidR="00A67B69" w:rsidRPr="00A67B69">
          <w:rPr>
            <w:rFonts w:asciiTheme="minorEastAsia" w:hAnsiTheme="minorEastAsia"/>
            <w:noProof/>
            <w:sz w:val="28"/>
            <w:szCs w:val="28"/>
            <w:lang w:val="zh-CN"/>
          </w:rPr>
          <w:t>8</w:t>
        </w:r>
        <w:r w:rsidR="00B14995" w:rsidRPr="00111E14">
          <w:rPr>
            <w:rFonts w:asciiTheme="minorEastAsia" w:hAnsiTheme="minorEastAsia"/>
            <w:sz w:val="28"/>
            <w:szCs w:val="28"/>
          </w:rPr>
          <w:fldChar w:fldCharType="end"/>
        </w:r>
        <w:r w:rsidRPr="00111E14">
          <w:rPr>
            <w:rFonts w:asciiTheme="minorEastAsia" w:hAnsiTheme="minor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DF3" w:rsidRDefault="00074DF3" w:rsidP="00341EA7">
      <w:r>
        <w:separator/>
      </w:r>
    </w:p>
  </w:footnote>
  <w:footnote w:type="continuationSeparator" w:id="1">
    <w:p w:rsidR="00074DF3" w:rsidRDefault="00074DF3" w:rsidP="00341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3C1"/>
    <w:rsid w:val="00074DF3"/>
    <w:rsid w:val="0008751D"/>
    <w:rsid w:val="000D2E0E"/>
    <w:rsid w:val="00185E69"/>
    <w:rsid w:val="00223343"/>
    <w:rsid w:val="002372AB"/>
    <w:rsid w:val="00341EA7"/>
    <w:rsid w:val="0035069A"/>
    <w:rsid w:val="003913C1"/>
    <w:rsid w:val="00397EBB"/>
    <w:rsid w:val="003E06CE"/>
    <w:rsid w:val="004E6813"/>
    <w:rsid w:val="005509CD"/>
    <w:rsid w:val="005517D2"/>
    <w:rsid w:val="005A1CAA"/>
    <w:rsid w:val="00771B18"/>
    <w:rsid w:val="00854009"/>
    <w:rsid w:val="008A0BB7"/>
    <w:rsid w:val="008A2E7A"/>
    <w:rsid w:val="008F4A68"/>
    <w:rsid w:val="00945F58"/>
    <w:rsid w:val="00A67B69"/>
    <w:rsid w:val="00AB3520"/>
    <w:rsid w:val="00B14995"/>
    <w:rsid w:val="00C7574B"/>
    <w:rsid w:val="00D3055F"/>
    <w:rsid w:val="00D76E59"/>
    <w:rsid w:val="00D974BF"/>
    <w:rsid w:val="00DC7212"/>
    <w:rsid w:val="00E2279B"/>
    <w:rsid w:val="00E9425D"/>
    <w:rsid w:val="00EF0C8E"/>
    <w:rsid w:val="00FE6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13C1"/>
    <w:pPr>
      <w:tabs>
        <w:tab w:val="center" w:pos="4153"/>
        <w:tab w:val="right" w:pos="8306"/>
      </w:tabs>
      <w:snapToGrid w:val="0"/>
      <w:jc w:val="left"/>
    </w:pPr>
    <w:rPr>
      <w:sz w:val="18"/>
      <w:szCs w:val="18"/>
    </w:rPr>
  </w:style>
  <w:style w:type="character" w:customStyle="1" w:styleId="Char">
    <w:name w:val="页脚 Char"/>
    <w:basedOn w:val="a0"/>
    <w:link w:val="a3"/>
    <w:uiPriority w:val="99"/>
    <w:rsid w:val="003913C1"/>
    <w:rPr>
      <w:sz w:val="18"/>
      <w:szCs w:val="18"/>
    </w:rPr>
  </w:style>
  <w:style w:type="paragraph" w:styleId="a4">
    <w:name w:val="header"/>
    <w:basedOn w:val="a"/>
    <w:link w:val="Char0"/>
    <w:uiPriority w:val="99"/>
    <w:semiHidden/>
    <w:unhideWhenUsed/>
    <w:rsid w:val="000875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875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dc:creator>
  <cp:lastModifiedBy>吴佳</cp:lastModifiedBy>
  <cp:revision>3</cp:revision>
  <dcterms:created xsi:type="dcterms:W3CDTF">2021-05-24T01:28:00Z</dcterms:created>
  <dcterms:modified xsi:type="dcterms:W3CDTF">2021-05-24T02:28:00Z</dcterms:modified>
</cp:coreProperties>
</file>